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(555) 123-4567 | LinkedIn: linkedin.com/in/janedoe</w:t>
      </w:r>
    </w:p>
    <w:p>
      <w:pPr>
        <w:pStyle w:val="BodyText"/>
      </w:pPr>
      <w:r>
        <w:t xml:space="preserve">Location: United States New York City, NY 10001</w:t>
      </w:r>
    </w:p>
    <w:bookmarkEnd w:id="20"/>
    <w:bookmarkStart w:id="21" w:name="professional-summary"/>
    <w:p>
      <w:pPr>
        <w:pStyle w:val="Heading2"/>
      </w:pPr>
      <w:r>
        <w:t xml:space="preserve">Professional Summary</w:t>
      </w:r>
    </w:p>
    <w:p>
      <w:pPr>
        <w:pStyle w:val="FirstParagraph"/>
      </w:pPr>
      <w:r>
        <w:t xml:space="preserve">Results-driven Accountant with over 8 years of experience in financial reporting, tax compliance, and audit support. Proven expertise in managing accounting operations for multinational corporations and small businesses across the United States New York City area. Adept at analyzing financial data to optimize business performance while ensuring adherence to U.S. Generally Accepted Accounting Principles (GAAP) and Internal Revenue Service (IRS) regulations. Committed to delivering accurate, timely financial solutions that align with organizational goals in a fast-paced, dynamic environment.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LLC</w:t>
      </w:r>
      <w:r>
        <w:t xml:space="preserve"> </w:t>
      </w:r>
      <w:r>
        <w:t xml:space="preserve">| United States New York City, NY | Jan 2019 – Present</w:t>
      </w:r>
    </w:p>
    <w:p>
      <w:pPr>
        <w:numPr>
          <w:ilvl w:val="0"/>
          <w:numId w:val="1001"/>
        </w:numPr>
        <w:pStyle w:val="Compact"/>
      </w:pPr>
      <w:r>
        <w:t xml:space="preserve">Oversee monthly financial reporting for 50+ clients, including preparing balance sheets, income statements, and cash flow statements in compliance with GAAP and IRS guidelines.</w:t>
      </w:r>
    </w:p>
    <w:p>
      <w:pPr>
        <w:numPr>
          <w:ilvl w:val="0"/>
          <w:numId w:val="1001"/>
        </w:numPr>
        <w:pStyle w:val="Compact"/>
      </w:pPr>
      <w:r>
        <w:t xml:space="preserve">Lead tax planning and preparation for businesses in the United States New York City area, reducing client liabilities by an average of 12% annually through strategic tax strategies.</w:t>
      </w:r>
    </w:p>
    <w:p>
      <w:pPr>
        <w:numPr>
          <w:ilvl w:val="0"/>
          <w:numId w:val="1001"/>
        </w:numPr>
        <w:pStyle w:val="Compact"/>
      </w:pPr>
      <w:r>
        <w:t xml:space="preserve">Spearhead audit support for public and private entities, ensuring accurate documentation of financial transactions and mitigating compliance risks.</w:t>
      </w:r>
    </w:p>
    <w:p>
      <w:pPr>
        <w:numPr>
          <w:ilvl w:val="0"/>
          <w:numId w:val="1001"/>
        </w:numPr>
        <w:pStyle w:val="Compact"/>
      </w:pPr>
      <w:r>
        <w:t xml:space="preserve">Collaborate with CFOs and department heads to develop budgeting forecasts and performance metrics, contributing to a 15% increase in operational efficiency for key clients.</w:t>
      </w:r>
    </w:p>
    <w:p>
      <w:pPr>
        <w:numPr>
          <w:ilvl w:val="0"/>
          <w:numId w:val="1001"/>
        </w:numPr>
        <w:pStyle w:val="Compact"/>
      </w:pPr>
      <w:r>
        <w:t xml:space="preserve">Implement digital accounting tools (e.g., QuickBooks, SAP) to streamline workflows, reducing processing time by 20% across departments in United States New York City.</w:t>
      </w:r>
    </w:p>
    <w:bookmarkEnd w:id="22"/>
    <w:bookmarkStart w:id="23" w:name="accountant"/>
    <w:p>
      <w:pPr>
        <w:pStyle w:val="Heading3"/>
      </w:pPr>
      <w:r>
        <w:t xml:space="preserve">Accountant</w:t>
      </w:r>
    </w:p>
    <w:p>
      <w:pPr>
        <w:pStyle w:val="FirstParagraph"/>
      </w:pPr>
      <w:r>
        <w:rPr>
          <w:bCs/>
          <w:b/>
        </w:rPr>
        <w:t xml:space="preserve">XYZ Financial Services</w:t>
      </w:r>
      <w:r>
        <w:t xml:space="preserve"> </w:t>
      </w:r>
      <w:r>
        <w:t xml:space="preserve">| United States New York City, NY | Jun 2015 – Dec 2018</w:t>
      </w:r>
    </w:p>
    <w:p>
      <w:pPr>
        <w:numPr>
          <w:ilvl w:val="0"/>
          <w:numId w:val="1002"/>
        </w:numPr>
        <w:pStyle w:val="Compact"/>
      </w:pPr>
      <w:r>
        <w:t xml:space="preserve">Managed accounts payable/receivable processes for mid-sized companies, ensuring timely payments and collections while maintaining a 98% accuracy rate.</w:t>
      </w:r>
    </w:p>
    <w:p>
      <w:pPr>
        <w:numPr>
          <w:ilvl w:val="0"/>
          <w:numId w:val="1002"/>
        </w:numPr>
        <w:pStyle w:val="Compact"/>
      </w:pPr>
      <w:r>
        <w:t xml:space="preserve">Prepared and filed federal, state, and local tax returns for clients in the United States New York City area, achieving full compliance with minimal discrepancies.</w:t>
      </w:r>
    </w:p>
    <w:p>
      <w:pPr>
        <w:numPr>
          <w:ilvl w:val="0"/>
          <w:numId w:val="1002"/>
        </w:numPr>
        <w:pStyle w:val="Compact"/>
      </w:pPr>
      <w:r>
        <w:t xml:space="preserve">Conducted variance analysis to identify financial irregularities, resulting in the recovery of $250,000 in overpaid expenses for clients.</w:t>
      </w:r>
    </w:p>
    <w:p>
      <w:pPr>
        <w:numPr>
          <w:ilvl w:val="0"/>
          <w:numId w:val="1002"/>
        </w:numPr>
        <w:pStyle w:val="Compact"/>
      </w:pPr>
      <w:r>
        <w:t xml:space="preserve">Provided advisory services on cost-saving measures and financial planning, helping businesses in United States New York City reduce overhead by up to 18%.</w:t>
      </w:r>
    </w:p>
    <w:p>
      <w:pPr>
        <w:numPr>
          <w:ilvl w:val="0"/>
          <w:numId w:val="1002"/>
        </w:numPr>
        <w:pStyle w:val="Compact"/>
      </w:pPr>
      <w:r>
        <w:t xml:space="preserve">Trained junior staff on accounting software and compliance procedures, fostering a culture of precision and accountability within the team.</w:t>
      </w:r>
    </w:p>
    <w:bookmarkEnd w:id="23"/>
    <w:bookmarkStart w:id="24" w:name="junior-accountant"/>
    <w:p>
      <w:pPr>
        <w:pStyle w:val="Heading3"/>
      </w:pPr>
      <w:r>
        <w:t xml:space="preserve">Junior Accountant</w:t>
      </w:r>
    </w:p>
    <w:p>
      <w:pPr>
        <w:pStyle w:val="FirstParagraph"/>
      </w:pPr>
      <w:r>
        <w:rPr>
          <w:bCs/>
          <w:b/>
        </w:rPr>
        <w:t xml:space="preserve">PQR Consulting Group</w:t>
      </w:r>
      <w:r>
        <w:t xml:space="preserve"> </w:t>
      </w:r>
      <w:r>
        <w:t xml:space="preserve">| United States New York City, NY | Sep 2012 – May 2015</w:t>
      </w:r>
    </w:p>
    <w:p>
      <w:pPr>
        <w:numPr>
          <w:ilvl w:val="0"/>
          <w:numId w:val="1003"/>
        </w:numPr>
        <w:pStyle w:val="Compact"/>
      </w:pPr>
      <w:r>
        <w:t xml:space="preserve">Assisted in the preparation of financial statements and tax returns for small businesses, ensuring adherence to U.S. accounting standards.</w:t>
      </w:r>
    </w:p>
    <w:p>
      <w:pPr>
        <w:numPr>
          <w:ilvl w:val="0"/>
          <w:numId w:val="1003"/>
        </w:numPr>
        <w:pStyle w:val="Compact"/>
      </w:pPr>
      <w:r>
        <w:t xml:space="preserve">Supported internal audits by compiling documentation and verifying transaction records, contributing to a 30% reduction in audit errors.</w:t>
      </w:r>
    </w:p>
    <w:p>
      <w:pPr>
        <w:numPr>
          <w:ilvl w:val="0"/>
          <w:numId w:val="1003"/>
        </w:numPr>
        <w:pStyle w:val="Compact"/>
      </w:pPr>
      <w:r>
        <w:t xml:space="preserve">Managed payroll processing for 20+ employees, maintaining accurate records and ensuring compliance with New York State labor laws.</w:t>
      </w:r>
    </w:p>
    <w:p>
      <w:pPr>
        <w:numPr>
          <w:ilvl w:val="0"/>
          <w:numId w:val="1003"/>
        </w:numPr>
        <w:pStyle w:val="Compact"/>
      </w:pPr>
      <w:r>
        <w:t xml:space="preserve">Collaborated with cross-functional teams to resolve financial discrepancies, enhancing transparency in United States New York City operations.</w:t>
      </w:r>
    </w:p>
    <w:p>
      <w:pPr>
        <w:numPr>
          <w:ilvl w:val="0"/>
          <w:numId w:val="1003"/>
        </w:numPr>
        <w:pStyle w:val="Compact"/>
      </w:pPr>
      <w:r>
        <w:t xml:space="preserve">Developed internal controls to safeguard assets and improve financial reporting accuracy for clients in the hospitality sector.</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New York University (NYU)</w:t>
      </w:r>
      <w:r>
        <w:t xml:space="preserve"> </w:t>
      </w:r>
      <w:r>
        <w:t xml:space="preserve">| United States New York City, NY | Graduated: May 2012</w:t>
      </w:r>
    </w:p>
    <w:p>
      <w:pPr>
        <w:numPr>
          <w:ilvl w:val="0"/>
          <w:numId w:val="1004"/>
        </w:numPr>
        <w:pStyle w:val="Compact"/>
      </w:pPr>
      <w:r>
        <w:t xml:space="preserve">Relevant coursework: Financial Accounting, Managerial Accounting, Taxation, Auditing, and Corporate Finance.</w:t>
      </w:r>
    </w:p>
    <w:p>
      <w:pPr>
        <w:numPr>
          <w:ilvl w:val="0"/>
          <w:numId w:val="1004"/>
        </w:numPr>
        <w:pStyle w:val="Compact"/>
      </w:pPr>
      <w:r>
        <w:t xml:space="preserve">Recipient of the Dean’s List Award for academic excellence in 2010 and 2011.</w:t>
      </w:r>
    </w:p>
    <w:bookmarkEnd w:id="26"/>
    <w:bookmarkStart w:id="27" w:name="certifications"/>
    <w:p>
      <w:pPr>
        <w:pStyle w:val="Heading2"/>
      </w:pPr>
      <w:r>
        <w:t xml:space="preserve">Certifications</w:t>
      </w:r>
    </w:p>
    <w:p>
      <w:pPr>
        <w:numPr>
          <w:ilvl w:val="0"/>
          <w:numId w:val="1005"/>
        </w:numPr>
        <w:pStyle w:val="Compact"/>
      </w:pPr>
      <w:r>
        <w:rPr>
          <w:bCs/>
          <w:b/>
        </w:rPr>
        <w:t xml:space="preserve">CPA (Certified Public Accountant)</w:t>
      </w:r>
      <w:r>
        <w:t xml:space="preserve"> </w:t>
      </w:r>
      <w:r>
        <w:t xml:space="preserve">– State of New York, 2016</w:t>
      </w:r>
    </w:p>
    <w:p>
      <w:pPr>
        <w:numPr>
          <w:ilvl w:val="0"/>
          <w:numId w:val="1005"/>
        </w:numPr>
        <w:pStyle w:val="Compact"/>
      </w:pPr>
      <w:r>
        <w:rPr>
          <w:bCs/>
          <w:b/>
        </w:rPr>
        <w:t xml:space="preserve">CMA (Certified Management Accountant)</w:t>
      </w:r>
      <w:r>
        <w:t xml:space="preserve"> </w:t>
      </w:r>
      <w:r>
        <w:t xml:space="preserve">– Institute of Management Accountants, 2018</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Financial Statement Preparation, Tax Compliance (Federal/State), Audit Procedures, QuickBooks, Excel (Advanced Formulas), SAP.</w:t>
      </w:r>
    </w:p>
    <w:p>
      <w:pPr>
        <w:numPr>
          <w:ilvl w:val="0"/>
          <w:numId w:val="1006"/>
        </w:numPr>
        <w:pStyle w:val="Compact"/>
      </w:pPr>
      <w:r>
        <w:rPr>
          <w:bCs/>
          <w:b/>
        </w:rPr>
        <w:t xml:space="preserve">Soft Skills:</w:t>
      </w:r>
      <w:r>
        <w:t xml:space="preserve"> </w:t>
      </w:r>
      <w:r>
        <w:t xml:space="preserve">Analytical Thinking, Communication, Problem-Solving, Time Management.</w:t>
      </w:r>
    </w:p>
    <w:p>
      <w:pPr>
        <w:numPr>
          <w:ilvl w:val="0"/>
          <w:numId w:val="1006"/>
        </w:numPr>
        <w:pStyle w:val="Compact"/>
      </w:pPr>
      <w:r>
        <w:rPr>
          <w:bCs/>
          <w:b/>
        </w:rPr>
        <w:t xml:space="preserve">Languages:</w:t>
      </w:r>
      <w:r>
        <w:t xml:space="preserve"> </w:t>
      </w:r>
      <w:r>
        <w:t xml:space="preserve">English (Fluent), Spanish (Basic).</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American Institute of CPAs (AICPA)</w:t>
      </w:r>
    </w:p>
    <w:p>
      <w:pPr>
        <w:numPr>
          <w:ilvl w:val="0"/>
          <w:numId w:val="1007"/>
        </w:numPr>
        <w:pStyle w:val="Compact"/>
      </w:pPr>
      <w:r>
        <w:t xml:space="preserve">New York State Society of CPAs (NYSSCPA)</w:t>
      </w:r>
    </w:p>
    <w:p>
      <w:pPr>
        <w:pStyle w:val="FirstParagraph"/>
      </w:pPr>
      <w:r>
        <w:rPr>
          <w:bCs/>
          <w:b/>
        </w:rPr>
        <w:t xml:space="preserve">Community Involvement:</w:t>
      </w:r>
    </w:p>
    <w:p>
      <w:pPr>
        <w:numPr>
          <w:ilvl w:val="0"/>
          <w:numId w:val="1008"/>
        </w:numPr>
        <w:pStyle w:val="Compact"/>
      </w:pPr>
      <w:r>
        <w:t xml:space="preserve">Volunteered as a financial advisor for small businesses in United States New York City through the Small Business Administration (SBA) initiative.</w:t>
      </w:r>
    </w:p>
    <w:p>
      <w:pPr>
        <w:numPr>
          <w:ilvl w:val="0"/>
          <w:numId w:val="1008"/>
        </w:numPr>
        <w:pStyle w:val="Compact"/>
      </w:pPr>
      <w:r>
        <w:t xml:space="preserve">Participated in local accounting workshops to mentor aspiring professionals in the field.</w:t>
      </w:r>
    </w:p>
    <w:p>
      <w:pPr>
        <w:pStyle w:val="FirstParagraph"/>
      </w:pPr>
      <w:r>
        <w:rPr>
          <w:bCs/>
          <w:b/>
        </w:rPr>
        <w:t xml:space="preserve">Location Specific Expertise:</w:t>
      </w:r>
    </w:p>
    <w:p>
      <w:pPr>
        <w:numPr>
          <w:ilvl w:val="0"/>
          <w:numId w:val="1009"/>
        </w:numPr>
        <w:pStyle w:val="Compact"/>
      </w:pPr>
      <w:r>
        <w:t xml:space="preserve">Experienced in navigating New York City’s unique tax and regulatory landscape, including compliance with NYC Department of Finance requirements.</w:t>
      </w:r>
    </w:p>
    <w:p>
      <w:pPr>
        <w:numPr>
          <w:ilvl w:val="0"/>
          <w:numId w:val="1009"/>
        </w:numPr>
        <w:pStyle w:val="Compact"/>
      </w:pPr>
      <w:r>
        <w:t xml:space="preserve">Familiar with local business incentives and grants available to companies operating in the United States New York City area.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States New York City</dc:title>
  <dc:creator/>
  <dc:language>en</dc:language>
  <cp:keywords/>
  <dcterms:created xsi:type="dcterms:W3CDTF">2025-12-11T15:57:57Z</dcterms:created>
  <dcterms:modified xsi:type="dcterms:W3CDTF">2025-12-11T15:57:57Z</dcterms:modified>
</cp:coreProperties>
</file>

<file path=docProps/custom.xml><?xml version="1.0" encoding="utf-8"?>
<Properties xmlns="http://schemas.openxmlformats.org/officeDocument/2006/custom-properties" xmlns:vt="http://schemas.openxmlformats.org/officeDocument/2006/docPropsVTypes"/>
</file>