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Uzbekistan</w:t>
      </w:r>
      <w:r>
        <w:t xml:space="preserve"> </w:t>
      </w:r>
      <w:r>
        <w:t xml:space="preserve">Tashkent</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+998 123 456 789</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reporting, tax compliance, and budget management. Proven expertise in navigating the dynamic business landscape of Uzbekistan Tashkent, where I have consistently delivered accurate financial insights to support organizational growth. A strong advocate for transparency and efficiency in accounting practices, with a deep understanding of local regulations such as Uzbekistan's tax codes and financial reporting standards. Committed to leveraging my skills in accounting software (QuickBooks, SAP) and analytical tools to drive cost savings and operational excellence. My goal is to contribute to the success of Tashkent-based businesses by ensuring compliance, optimizing financial processes, and fostering long-term profitability.</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Tashkent Finance Solutions LLC</w:t>
      </w:r>
      <w:r>
        <w:t xml:space="preserve"> </w:t>
      </w:r>
      <w:r>
        <w:t xml:space="preserve">| Tashkent, Uzbekistan</w:t>
      </w:r>
      <w:r>
        <w:br/>
      </w:r>
      <w:r>
        <w:rPr>
          <w:iCs/>
          <w:i/>
        </w:rPr>
        <w:t xml:space="preserve">January 2018 – Present</w:t>
      </w:r>
    </w:p>
    <w:p>
      <w:pPr>
        <w:numPr>
          <w:ilvl w:val="0"/>
          <w:numId w:val="1001"/>
        </w:numPr>
        <w:pStyle w:val="Compact"/>
      </w:pPr>
      <w:r>
        <w:t xml:space="preserve">Overseeing financial operations for 50+ clients in Tashkent, ensuring compliance with Uzbekistan's tax and accounting regulations.</w:t>
      </w:r>
    </w:p>
    <w:p>
      <w:pPr>
        <w:numPr>
          <w:ilvl w:val="0"/>
          <w:numId w:val="1001"/>
        </w:numPr>
        <w:pStyle w:val="Compact"/>
      </w:pPr>
      <w:r>
        <w:t xml:space="preserve">Preparing monthly, quarterly, and annual financial statements, including balance sheets, income statements, and cash flow analyses.</w:t>
      </w:r>
    </w:p>
    <w:p>
      <w:pPr>
        <w:numPr>
          <w:ilvl w:val="0"/>
          <w:numId w:val="1001"/>
        </w:numPr>
        <w:pStyle w:val="Compact"/>
      </w:pPr>
      <w:r>
        <w:t xml:space="preserve">Conducting audits of client records to identify discrepancies and implement corrective measures in alignment with Uzbekistan Tashkent's legal frameworks.</w:t>
      </w:r>
    </w:p>
    <w:p>
      <w:pPr>
        <w:numPr>
          <w:ilvl w:val="0"/>
          <w:numId w:val="1001"/>
        </w:numPr>
        <w:pStyle w:val="Compact"/>
      </w:pPr>
      <w:r>
        <w:t xml:space="preserve">Collaborating with local banks and government agencies in Tashkent to streamline tax filings and reduce processing times by 30%.</w:t>
      </w:r>
    </w:p>
    <w:p>
      <w:pPr>
        <w:numPr>
          <w:ilvl w:val="0"/>
          <w:numId w:val="1001"/>
        </w:numPr>
        <w:pStyle w:val="Compact"/>
      </w:pPr>
      <w:r>
        <w:t xml:space="preserve">Mentoring junior accountants and training them on the specific requirements of accounting in Uzbekistan, such as the use of local currency (sum) and reporting standards.</w:t>
      </w:r>
    </w:p>
    <w:bookmarkEnd w:id="22"/>
    <w:bookmarkStart w:id="23" w:name="accountant"/>
    <w:p>
      <w:pPr>
        <w:pStyle w:val="Heading3"/>
      </w:pPr>
      <w:r>
        <w:t xml:space="preserve">Accountant</w:t>
      </w:r>
    </w:p>
    <w:p>
      <w:pPr>
        <w:pStyle w:val="FirstParagraph"/>
      </w:pPr>
      <w:r>
        <w:rPr>
          <w:bCs/>
          <w:b/>
        </w:rPr>
        <w:t xml:space="preserve">Uzbek Accounting Services</w:t>
      </w:r>
      <w:r>
        <w:t xml:space="preserve"> </w:t>
      </w:r>
      <w:r>
        <w:t xml:space="preserve">| Tashkent, Uzbekistan</w:t>
      </w:r>
      <w:r>
        <w:br/>
      </w:r>
      <w:r>
        <w:rPr>
          <w:iCs/>
          <w:i/>
        </w:rPr>
        <w:t xml:space="preserve">June 2014 – December 2017</w:t>
      </w:r>
    </w:p>
    <w:p>
      <w:pPr>
        <w:numPr>
          <w:ilvl w:val="0"/>
          <w:numId w:val="1002"/>
        </w:numPr>
        <w:pStyle w:val="Compact"/>
      </w:pPr>
      <w:r>
        <w:t xml:space="preserve">Managed day-to-day accounting tasks for small to medium-sized enterprises in Tashkent, including payroll processing and expense tracking.</w:t>
      </w:r>
    </w:p>
    <w:p>
      <w:pPr>
        <w:numPr>
          <w:ilvl w:val="0"/>
          <w:numId w:val="1002"/>
        </w:numPr>
        <w:pStyle w:val="Compact"/>
      </w:pPr>
      <w:r>
        <w:t xml:space="preserve">Assisted in the preparation of tax returns and ensured adherence to Uzbekistan's tax laws, reducing penalties by 25% through proactive compliance measures.</w:t>
      </w:r>
    </w:p>
    <w:p>
      <w:pPr>
        <w:numPr>
          <w:ilvl w:val="0"/>
          <w:numId w:val="1002"/>
        </w:numPr>
        <w:pStyle w:val="Compact"/>
      </w:pPr>
      <w:r>
        <w:t xml:space="preserve">Implemented digital accounting systems that improved data accuracy by 40% and reduced manual entry errors in Tashkent-based operations.</w:t>
      </w:r>
    </w:p>
    <w:p>
      <w:pPr>
        <w:numPr>
          <w:ilvl w:val="0"/>
          <w:numId w:val="1002"/>
        </w:numPr>
        <w:pStyle w:val="Compact"/>
      </w:pPr>
      <w:r>
        <w:t xml:space="preserve">Provided financial advice to clients on cost-saving strategies, contributing to a 15% average reduction in operational expenses for businesses in Tashkent.</w:t>
      </w:r>
    </w:p>
    <w:bookmarkEnd w:id="23"/>
    <w:bookmarkStart w:id="24" w:name="education"/>
    <w:p>
      <w:pPr>
        <w:pStyle w:val="Heading3"/>
      </w:pPr>
      <w:r>
        <w:t xml:space="preserve">Education</w:t>
      </w:r>
    </w:p>
    <w:p>
      <w:pPr>
        <w:pStyle w:val="FirstParagraph"/>
      </w:pPr>
      <w:r>
        <w:rPr>
          <w:bCs/>
          <w:b/>
        </w:rPr>
        <w:t xml:space="preserve">Bachelor of Science in Accounting</w:t>
      </w:r>
      <w:r>
        <w:br/>
      </w:r>
      <w:r>
        <w:t xml:space="preserve">Tashkent Financial University, Uzbekistan</w:t>
      </w:r>
      <w:r>
        <w:br/>
      </w:r>
      <w:r>
        <w:rPr>
          <w:iCs/>
          <w:i/>
        </w:rPr>
        <w:t xml:space="preserve">Graduated: June 2014</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reporting, tax compliance, budgeting, payroll management, accounting software (QuickBooks, SAP), data analysis.</w:t>
      </w:r>
    </w:p>
    <w:p>
      <w:pPr>
        <w:numPr>
          <w:ilvl w:val="0"/>
          <w:numId w:val="1003"/>
        </w:numPr>
        <w:pStyle w:val="Compact"/>
      </w:pPr>
      <w:r>
        <w:rPr>
          <w:bCs/>
          <w:b/>
        </w:rPr>
        <w:t xml:space="preserve">Regulatory Knowledge:</w:t>
      </w:r>
      <w:r>
        <w:t xml:space="preserve"> </w:t>
      </w:r>
      <w:r>
        <w:t xml:space="preserve">Uzbekistan Tashkent's tax codes (e.g., Value Added Tax), financial reporting standards (IFRS and local adaptations), and labor laws.</w:t>
      </w:r>
    </w:p>
    <w:p>
      <w:pPr>
        <w:numPr>
          <w:ilvl w:val="0"/>
          <w:numId w:val="1003"/>
        </w:numPr>
        <w:pStyle w:val="Compact"/>
      </w:pPr>
      <w:r>
        <w:rPr>
          <w:bCs/>
          <w:b/>
        </w:rPr>
        <w:t xml:space="preserve">Soft Skills:</w:t>
      </w:r>
      <w:r>
        <w:t xml:space="preserve"> </w:t>
      </w:r>
      <w:r>
        <w:t xml:space="preserve">Analytical thinking, problem-solving, communication, time management, teamwork.</w:t>
      </w:r>
    </w:p>
    <w:p>
      <w:pPr>
        <w:numPr>
          <w:ilvl w:val="0"/>
          <w:numId w:val="1003"/>
        </w:numPr>
        <w:pStyle w:val="Compact"/>
      </w:pPr>
      <w:r>
        <w:rPr>
          <w:bCs/>
          <w:b/>
        </w:rPr>
        <w:t xml:space="preserve">Languages:</w:t>
      </w:r>
      <w:r>
        <w:t xml:space="preserve"> </w:t>
      </w:r>
      <w:r>
        <w:t xml:space="preserve">Uzbek (native), Russian (fluent), English (proficient).</w:t>
      </w:r>
    </w:p>
    <w:bookmarkEnd w:id="26"/>
    <w:bookmarkStart w:id="27" w:name="certifications"/>
    <w:p>
      <w:pPr>
        <w:pStyle w:val="Heading2"/>
      </w:pPr>
      <w:r>
        <w:t xml:space="preserve">Certifications</w:t>
      </w:r>
    </w:p>
    <w:p>
      <w:pPr>
        <w:numPr>
          <w:ilvl w:val="0"/>
          <w:numId w:val="1004"/>
        </w:numPr>
        <w:pStyle w:val="Compact"/>
      </w:pPr>
      <w:r>
        <w:t xml:space="preserve">Certified Public Accountant (CPA) – American Institute of CPAs, 2019</w:t>
      </w:r>
    </w:p>
    <w:p>
      <w:pPr>
        <w:numPr>
          <w:ilvl w:val="0"/>
          <w:numId w:val="1004"/>
        </w:numPr>
        <w:pStyle w:val="Compact"/>
      </w:pPr>
      <w:r>
        <w:t xml:space="preserve">Chartered Financial Analyst (CFA) – Level II, 2020</w:t>
      </w:r>
    </w:p>
    <w:p>
      <w:pPr>
        <w:numPr>
          <w:ilvl w:val="0"/>
          <w:numId w:val="1004"/>
        </w:numPr>
        <w:pStyle w:val="Compact"/>
      </w:pPr>
      <w:r>
        <w:t xml:space="preserve">Advanced Training in Uzbekistan Taxation – Tashkent Institute of Finance, 2017</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as a financial advisor for local NGOs in Tashkent, helping them improve their accounting practices and secure grants.</w:t>
      </w:r>
    </w:p>
    <w:p>
      <w:pPr>
        <w:pStyle w:val="BodyText"/>
      </w:pPr>
      <w:r>
        <w:rPr>
          <w:bCs/>
          <w:b/>
        </w:rPr>
        <w:t xml:space="preserve">Professional Affiliations:</w:t>
      </w:r>
      <w:r>
        <w:t xml:space="preserve"> </w:t>
      </w:r>
      <w:r>
        <w:t xml:space="preserve">Member of the Uzbekistan Association of Accountants (UAA), 2018–Present.</w:t>
      </w:r>
    </w:p>
    <w:p>
      <w:pPr>
        <w:pStyle w:val="BodyText"/>
      </w:pPr>
      <w:r>
        <w:rPr>
          <w:bCs/>
          <w:b/>
        </w:rPr>
        <w:t xml:space="preserve">Projects:</w:t>
      </w:r>
      <w:r>
        <w:t xml:space="preserve"> </w:t>
      </w:r>
      <w:r>
        <w:t xml:space="preserve">Led a cross-functional team to develop an automated payroll system for a Tashkent-based manufacturing company, reducing processing time by 50%.</w:t>
      </w:r>
    </w:p>
    <w:bookmarkEnd w:id="28"/>
    <w:bookmarkStart w:id="29" w:name="Xe1cff15b68ead05cdf516c87ddc3b0b856a3b64"/>
    <w:p>
      <w:pPr>
        <w:pStyle w:val="Heading2"/>
      </w:pPr>
      <w:r>
        <w:t xml:space="preserve">Why Choose Me as an Accountant in Uzbekistan Tashkent?</w:t>
      </w:r>
    </w:p>
    <w:p>
      <w:pPr>
        <w:pStyle w:val="FirstParagraph"/>
      </w:pPr>
      <w:r>
        <w:t xml:space="preserve">As an Accountant with deep roots in Uzbekistan Tashkent, I understand the unique challenges and opportunities of operating a business in this vibrant region. My expertise spans from navigating complex regulatory environments to providing strategic financial guidance tailored to local market conditions. Whether you're a startup looking to establish a solid financial foundation or an established enterprise aiming to optimize operations, my experience in accounting for Uzbekistan Tashkent ensures that your financial goals are met with precision and compliance. I am passionate about building long-term relationships with clients, delivering value through transparency, and contributing to the economic growth of Uzbekistan's capital city.</w:t>
      </w:r>
    </w:p>
    <w:p>
      <w:pPr>
        <w:pStyle w:val="BodyText"/>
      </w:pPr>
      <w:r>
        <w:t xml:space="preserve">"Accounting is not just about numbers—it's about understanding the story behind them. In Uzbekistan Tashkent, where every business has its own unique context, this approach ensures that financial decisions are both informed and impactful."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Uzbekistan Tashkent</dc:title>
  <dc:creator/>
  <dc:language>en</dc:language>
  <cp:keywords/>
  <dcterms:created xsi:type="dcterms:W3CDTF">2026-07-23T12:49:44Z</dcterms:created>
  <dcterms:modified xsi:type="dcterms:W3CDTF">2026-07-23T12:49:44Z</dcterms:modified>
</cp:coreProperties>
</file>

<file path=docProps/custom.xml><?xml version="1.0" encoding="utf-8"?>
<Properties xmlns="http://schemas.openxmlformats.org/officeDocument/2006/custom-properties" xmlns:vt="http://schemas.openxmlformats.org/officeDocument/2006/docPropsVTypes"/>
</file>