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Kuwait</w:t>
      </w:r>
      <w:r>
        <w:t xml:space="preserve"> </w:t>
      </w:r>
      <w:r>
        <w:t xml:space="preserve">City,</w:t>
      </w:r>
      <w:r>
        <w:t xml:space="preserve"> </w:t>
      </w:r>
      <w:r>
        <w:t xml:space="preserve">Kuwait</w:t>
      </w:r>
    </w:p>
    <w:bookmarkStart w:id="20" w:name="resume-of-an-actor-in-kuwait-city-kuwait"/>
    <w:p>
      <w:pPr>
        <w:pStyle w:val="Heading1"/>
      </w:pPr>
      <w:r>
        <w:t xml:space="preserve">Resume of an Actor in Kuwait City, Kuwait</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+965 12345678 | [your.email@example.com]</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actor with over [X] years of experience in theater, film, and television production within the vibrant cultural landscape of Kuwait City. Proficient in delivering compelling performances that resonate with local audiences while contributing to the growth of Kuwaiti cinema and performing arts. Committed to showcasing the unique storytelling traditions of Kuwait through diverse roles and collaborative projects. A strong advocate for emerging talents in the Kuwaiti entertainment industry, aiming to inspire future generations of actors in Kuwait City.</w:t>
      </w:r>
    </w:p>
    <w:bookmarkEnd w:id="21"/>
    <w:bookmarkStart w:id="22" w:name="education"/>
    <w:p>
      <w:pPr>
        <w:pStyle w:val="Heading2"/>
      </w:pPr>
      <w:r>
        <w:t xml:space="preserve">Education</w:t>
      </w:r>
    </w:p>
    <w:p>
      <w:pPr>
        <w:pStyle w:val="FirstParagraph"/>
      </w:pPr>
      <w:r>
        <w:rPr>
          <w:bCs/>
          <w:b/>
        </w:rPr>
        <w:t xml:space="preserve">Kuwait University</w:t>
      </w:r>
      <w:r>
        <w:t xml:space="preserve"> </w:t>
      </w:r>
      <w:r>
        <w:t xml:space="preserve">| Bachelor of Arts in Theater Arts</w:t>
      </w:r>
      <w:r>
        <w:br/>
      </w:r>
      <w:r>
        <w:rPr>
          <w:iCs/>
          <w:i/>
        </w:rPr>
        <w:t xml:space="preserve">Kuwait City, Kuwait | Graduated: [Year]</w:t>
      </w:r>
    </w:p>
    <w:p>
      <w:pPr>
        <w:numPr>
          <w:ilvl w:val="0"/>
          <w:numId w:val="1001"/>
        </w:numPr>
        <w:pStyle w:val="Compact"/>
      </w:pPr>
      <w:r>
        <w:t xml:space="preserve">Specialized in stage acting, script analysis, and cultural studies of Middle Eastern theater.</w:t>
      </w:r>
    </w:p>
    <w:p>
      <w:pPr>
        <w:numPr>
          <w:ilvl w:val="0"/>
          <w:numId w:val="1001"/>
        </w:numPr>
        <w:pStyle w:val="Compact"/>
      </w:pPr>
      <w:r>
        <w:t xml:space="preserve">Participated in university-sponsored productions that toured local communities in Kuwait City.</w:t>
      </w:r>
    </w:p>
    <w:p>
      <w:pPr>
        <w:pStyle w:val="FirstParagraph"/>
      </w:pPr>
      <w:r>
        <w:rPr>
          <w:bCs/>
          <w:b/>
        </w:rPr>
        <w:t xml:space="preserve">International Acting Workshop</w:t>
      </w:r>
      <w:r>
        <w:t xml:space="preserve"> </w:t>
      </w:r>
      <w:r>
        <w:t xml:space="preserve">| [Institution Name]</w:t>
      </w:r>
      <w:r>
        <w:br/>
      </w:r>
      <w:r>
        <w:rPr>
          <w:iCs/>
          <w:i/>
        </w:rPr>
        <w:t xml:space="preserve">[Location], [Country] | [Year]</w:t>
      </w:r>
    </w:p>
    <w:p>
      <w:pPr>
        <w:numPr>
          <w:ilvl w:val="0"/>
          <w:numId w:val="1002"/>
        </w:numPr>
        <w:pStyle w:val="Compact"/>
      </w:pPr>
      <w:r>
        <w:t xml:space="preserve">Gained advanced training in voice modulation, character development, and improvisation.</w:t>
      </w:r>
    </w:p>
    <w:p>
      <w:pPr>
        <w:numPr>
          <w:ilvl w:val="0"/>
          <w:numId w:val="1002"/>
        </w:numPr>
        <w:pStyle w:val="Compact"/>
      </w:pPr>
      <w:r>
        <w:t xml:space="preserve">Collaborated with actors from diverse cultural backgrounds to enhance cross-cultural performance techniques.</w:t>
      </w:r>
    </w:p>
    <w:bookmarkEnd w:id="22"/>
    <w:bookmarkStart w:id="23" w:name="work-experience"/>
    <w:p>
      <w:pPr>
        <w:pStyle w:val="Heading2"/>
      </w:pPr>
      <w:r>
        <w:t xml:space="preserve">Work Experience</w:t>
      </w:r>
    </w:p>
    <w:p>
      <w:pPr>
        <w:pStyle w:val="FirstParagraph"/>
      </w:pPr>
      <w:r>
        <w:rPr>
          <w:bCs/>
          <w:b/>
        </w:rPr>
        <w:t xml:space="preserve">Kuwait Theater Company</w:t>
      </w:r>
      <w:r>
        <w:t xml:space="preserve"> </w:t>
      </w:r>
      <w:r>
        <w:t xml:space="preserve">| Actor</w:t>
      </w:r>
      <w:r>
        <w:br/>
      </w:r>
      <w:r>
        <w:rPr>
          <w:iCs/>
          <w:i/>
        </w:rPr>
        <w:t xml:space="preserve">Kuwait City, Kuwait | [Start Year] – [End Year]</w:t>
      </w:r>
    </w:p>
    <w:p>
      <w:pPr>
        <w:numPr>
          <w:ilvl w:val="0"/>
          <w:numId w:val="1003"/>
        </w:numPr>
        <w:pStyle w:val="Compact"/>
      </w:pPr>
      <w:r>
        <w:t xml:space="preserve">Featured in over 50 productions, including classical and contemporary plays performed at the Kuwait National Theater.</w:t>
      </w:r>
    </w:p>
    <w:p>
      <w:pPr>
        <w:numPr>
          <w:ilvl w:val="0"/>
          <w:numId w:val="1003"/>
        </w:numPr>
        <w:pStyle w:val="Compact"/>
      </w:pPr>
      <w:r>
        <w:t xml:space="preserve">Received critical acclaim for roles in plays such as "The Merchant of Venice" and "Kuwaiti Tales," which highlighted local narratives.</w:t>
      </w:r>
    </w:p>
    <w:p>
      <w:pPr>
        <w:numPr>
          <w:ilvl w:val="0"/>
          <w:numId w:val="1003"/>
        </w:numPr>
        <w:pStyle w:val="Compact"/>
      </w:pPr>
      <w:r>
        <w:t xml:space="preserve">Served as a mentor to aspiring actors during workshops conducted in Kuwait City’s community centers.</w:t>
      </w:r>
    </w:p>
    <w:p>
      <w:pPr>
        <w:pStyle w:val="FirstParagraph"/>
      </w:pPr>
      <w:r>
        <w:rPr>
          <w:bCs/>
          <w:b/>
        </w:rPr>
        <w:t xml:space="preserve">Kuwaiti Film Studios</w:t>
      </w:r>
      <w:r>
        <w:t xml:space="preserve"> </w:t>
      </w:r>
      <w:r>
        <w:t xml:space="preserve">| Supporting Actor</w:t>
      </w:r>
      <w:r>
        <w:br/>
      </w:r>
      <w:r>
        <w:rPr>
          <w:iCs/>
          <w:i/>
        </w:rPr>
        <w:t xml:space="preserve">Kuwait City, Kuwait | [Start Year] – [End Year]</w:t>
      </w:r>
    </w:p>
    <w:p>
      <w:pPr>
        <w:numPr>
          <w:ilvl w:val="0"/>
          <w:numId w:val="1004"/>
        </w:numPr>
        <w:pStyle w:val="Compact"/>
      </w:pPr>
      <w:r>
        <w:t xml:space="preserve">Acted in three feature films and multiple short films that premiered at regional film festivals in Kuwait City.</w:t>
      </w:r>
    </w:p>
    <w:p>
      <w:pPr>
        <w:numPr>
          <w:ilvl w:val="0"/>
          <w:numId w:val="1004"/>
        </w:numPr>
        <w:pStyle w:val="Compact"/>
      </w:pPr>
      <w:r>
        <w:t xml:space="preserve">Played a pivotal role in the 2020 film "Desert Shadows," which explored themes of identity and heritage in Kuwaiti society.</w:t>
      </w:r>
    </w:p>
    <w:p>
      <w:pPr>
        <w:numPr>
          <w:ilvl w:val="0"/>
          <w:numId w:val="1004"/>
        </w:numPr>
        <w:pStyle w:val="Compact"/>
      </w:pPr>
      <w:r>
        <w:t xml:space="preserve">Collaborated with directors from the Gulf Cooperation Council (GCC) to produce culturally resonant content for international audiences.</w:t>
      </w:r>
    </w:p>
    <w:p>
      <w:pPr>
        <w:pStyle w:val="FirstParagraph"/>
      </w:pPr>
      <w:r>
        <w:rPr>
          <w:bCs/>
          <w:b/>
        </w:rPr>
        <w:t xml:space="preserve">Arabian Performing Arts Festival</w:t>
      </w:r>
      <w:r>
        <w:t xml:space="preserve"> </w:t>
      </w:r>
      <w:r>
        <w:t xml:space="preserve">| Stage Director</w:t>
      </w:r>
      <w:r>
        <w:br/>
      </w:r>
      <w:r>
        <w:rPr>
          <w:iCs/>
          <w:i/>
        </w:rPr>
        <w:t xml:space="preserve">Kuwait City, Kuwait | [Start Year] – [End Year]</w:t>
      </w:r>
    </w:p>
    <w:p>
      <w:pPr>
        <w:numPr>
          <w:ilvl w:val="0"/>
          <w:numId w:val="1005"/>
        </w:numPr>
        <w:pStyle w:val="Compact"/>
      </w:pPr>
      <w:r>
        <w:t xml:space="preserve">Directed a critically acclaimed play titled "Echoes of the Past," which toured across Kuwait City and neighboring GCC countries.</w:t>
      </w:r>
    </w:p>
    <w:p>
      <w:pPr>
        <w:numPr>
          <w:ilvl w:val="0"/>
          <w:numId w:val="1005"/>
        </w:numPr>
        <w:pStyle w:val="Compact"/>
      </w:pPr>
      <w:r>
        <w:t xml:space="preserve">Organized and led workshops for young actors in Kuwait City to promote theatrical education among youth.</w:t>
      </w:r>
    </w:p>
    <w:p>
      <w:pPr>
        <w:numPr>
          <w:ilvl w:val="0"/>
          <w:numId w:val="1005"/>
        </w:numPr>
        <w:pStyle w:val="Compact"/>
      </w:pPr>
      <w:r>
        <w:t xml:space="preserve">Partnered with local schools to integrate performing arts into their curricula, fostering creativity in students.</w:t>
      </w:r>
    </w:p>
    <w:bookmarkEnd w:id="23"/>
    <w:bookmarkStart w:id="24" w:name="skills"/>
    <w:p>
      <w:pPr>
        <w:pStyle w:val="Heading2"/>
      </w:pPr>
      <w:r>
        <w:t xml:space="preserve">Skills</w:t>
      </w:r>
    </w:p>
    <w:p>
      <w:pPr>
        <w:numPr>
          <w:ilvl w:val="0"/>
          <w:numId w:val="1006"/>
        </w:numPr>
        <w:pStyle w:val="Compact"/>
      </w:pPr>
      <w:r>
        <w:rPr>
          <w:bCs/>
          <w:b/>
        </w:rPr>
        <w:t xml:space="preserve">Theatrical Performance:</w:t>
      </w:r>
      <w:r>
        <w:t xml:space="preserve"> </w:t>
      </w:r>
      <w:r>
        <w:t xml:space="preserve">Expertise in stage acting, including monologue delivery and ensemble work.</w:t>
      </w:r>
    </w:p>
    <w:p>
      <w:pPr>
        <w:numPr>
          <w:ilvl w:val="0"/>
          <w:numId w:val="1006"/>
        </w:numPr>
        <w:pStyle w:val="Compact"/>
      </w:pPr>
      <w:r>
        <w:rPr>
          <w:bCs/>
          <w:b/>
        </w:rPr>
        <w:t xml:space="preserve">Film Acting:</w:t>
      </w:r>
      <w:r>
        <w:t xml:space="preserve"> </w:t>
      </w:r>
      <w:r>
        <w:t xml:space="preserve">Experience in both lead and supporting roles across various genres, tailored to Kuwaiti and international audiences.</w:t>
      </w:r>
    </w:p>
    <w:p>
      <w:pPr>
        <w:numPr>
          <w:ilvl w:val="0"/>
          <w:numId w:val="1006"/>
        </w:numPr>
        <w:pStyle w:val="Compact"/>
      </w:pPr>
      <w:r>
        <w:rPr>
          <w:bCs/>
          <w:b/>
        </w:rPr>
        <w:t xml:space="preserve">Cultural Sensitivity:</w:t>
      </w:r>
      <w:r>
        <w:t xml:space="preserve"> </w:t>
      </w:r>
      <w:r>
        <w:t xml:space="preserve">Deep understanding of Kuwaiti traditions, values, and language (Arabic and English) to authentically portray local characters.</w:t>
      </w:r>
    </w:p>
    <w:p>
      <w:pPr>
        <w:numPr>
          <w:ilvl w:val="0"/>
          <w:numId w:val="1006"/>
        </w:numPr>
        <w:pStyle w:val="Compact"/>
      </w:pPr>
      <w:r>
        <w:rPr>
          <w:bCs/>
          <w:b/>
        </w:rPr>
        <w:t xml:space="preserve">Communication:</w:t>
      </w:r>
      <w:r>
        <w:t xml:space="preserve"> </w:t>
      </w:r>
      <w:r>
        <w:t xml:space="preserve">Strong verbal and non-verbal communication skills, essential for conveying complex emotions in performances.</w:t>
      </w:r>
    </w:p>
    <w:p>
      <w:pPr>
        <w:numPr>
          <w:ilvl w:val="0"/>
          <w:numId w:val="1006"/>
        </w:numPr>
        <w:pStyle w:val="Compact"/>
      </w:pPr>
      <w:r>
        <w:rPr>
          <w:bCs/>
          <w:b/>
        </w:rPr>
        <w:t xml:space="preserve">Creativity:</w:t>
      </w:r>
      <w:r>
        <w:t xml:space="preserve"> </w:t>
      </w:r>
      <w:r>
        <w:t xml:space="preserve">Ability to adapt to diverse roles while maintaining a unique artistic voice that aligns with Kuwaiti cultural narratives.</w:t>
      </w:r>
    </w:p>
    <w:bookmarkEnd w:id="24"/>
    <w:bookmarkStart w:id="25" w:name="awards-and-recognitions"/>
    <w:p>
      <w:pPr>
        <w:pStyle w:val="Heading2"/>
      </w:pPr>
      <w:r>
        <w:t xml:space="preserve">Awards and Recognitions</w:t>
      </w:r>
    </w:p>
    <w:p>
      <w:pPr>
        <w:pStyle w:val="FirstParagraph"/>
      </w:pPr>
      <w:r>
        <w:rPr>
          <w:bCs/>
          <w:b/>
        </w:rPr>
        <w:t xml:space="preserve">Kuwait Theater Awards 2019 – Best Supporting Actor</w:t>
      </w:r>
    </w:p>
    <w:p>
      <w:pPr>
        <w:numPr>
          <w:ilvl w:val="0"/>
          <w:numId w:val="1007"/>
        </w:numPr>
        <w:pStyle w:val="Compact"/>
      </w:pPr>
      <w:r>
        <w:t xml:space="preserve">Recognized for contributions to the 2018 play "The Silent City," a production that highlighted social issues in Kuwait City.</w:t>
      </w:r>
    </w:p>
    <w:p>
      <w:pPr>
        <w:pStyle w:val="FirstParagraph"/>
      </w:pPr>
      <w:r>
        <w:rPr>
          <w:bCs/>
          <w:b/>
        </w:rPr>
        <w:t xml:space="preserve">GCC Performing Arts Festival – Honorable Mention</w:t>
      </w:r>
    </w:p>
    <w:p>
      <w:pPr>
        <w:numPr>
          <w:ilvl w:val="0"/>
          <w:numId w:val="1008"/>
        </w:numPr>
        <w:pStyle w:val="Compact"/>
      </w:pPr>
      <w:r>
        <w:t xml:space="preserve">Received acknowledgment for the role of a Kuwaiti diplomat in the 2021 film "Borderlines," which explored regional geopolitics.</w:t>
      </w:r>
    </w:p>
    <w:bookmarkEnd w:id="25"/>
    <w:bookmarkStart w:id="26" w:name="projects-and-collaborations"/>
    <w:p>
      <w:pPr>
        <w:pStyle w:val="Heading2"/>
      </w:pPr>
      <w:r>
        <w:t xml:space="preserve">Projects and Collaborations</w:t>
      </w:r>
    </w:p>
    <w:p>
      <w:pPr>
        <w:pStyle w:val="FirstParagraph"/>
      </w:pPr>
      <w:r>
        <w:rPr>
          <w:bCs/>
          <w:b/>
        </w:rPr>
        <w:t xml:space="preserve">"Voices of Kuwait"</w:t>
      </w:r>
      <w:r>
        <w:t xml:space="preserve"> </w:t>
      </w:r>
      <w:r>
        <w:t xml:space="preserve">– A documentary series produced by the Kuwait City Media Council, focusing on the lives of actors and artists in Kuwait. Served as a featured interviewee and advisor.</w:t>
      </w:r>
    </w:p>
    <w:p>
      <w:pPr>
        <w:pStyle w:val="BodyText"/>
      </w:pPr>
      <w:r>
        <w:rPr>
          <w:bCs/>
          <w:b/>
        </w:rPr>
        <w:t xml:space="preserve">Kuwaiti Youth Theater Initiative</w:t>
      </w:r>
      <w:r>
        <w:t xml:space="preserve"> </w:t>
      </w:r>
      <w:r>
        <w:t xml:space="preserve">– Partnered with local organizations to create a youth theater program in Kuwait City, empowering young people through storytelling and performance.</w:t>
      </w:r>
    </w:p>
    <w:p>
      <w:pPr>
        <w:pStyle w:val="BodyText"/>
      </w:pPr>
      <w:r>
        <w:rPr>
          <w:bCs/>
          <w:b/>
        </w:rPr>
        <w:t xml:space="preserve">"Cultural Bridges" Workshop Series</w:t>
      </w:r>
      <w:r>
        <w:t xml:space="preserve"> </w:t>
      </w:r>
      <w:r>
        <w:t xml:space="preserve">– Hosted workshops in Kuwait City to connect actors from different GCC countries, fostering collaboration and shared learning experiences.</w:t>
      </w:r>
    </w:p>
    <w:bookmarkEnd w:id="26"/>
    <w:bookmarkStart w:id="27" w:name="references"/>
    <w:p>
      <w:pPr>
        <w:pStyle w:val="Heading2"/>
      </w:pPr>
      <w:r>
        <w:t xml:space="preserve">References</w:t>
      </w:r>
    </w:p>
    <w:p>
      <w:pPr>
        <w:pStyle w:val="FirstParagraph"/>
      </w:pPr>
      <w:r>
        <w:t xml:space="preserve">Available upon request. References include industry leaders such as:</w:t>
      </w:r>
    </w:p>
    <w:p>
      <w:pPr>
        <w:numPr>
          <w:ilvl w:val="0"/>
          <w:numId w:val="1009"/>
        </w:numPr>
        <w:pStyle w:val="Compact"/>
      </w:pPr>
      <w:r>
        <w:rPr>
          <w:bCs/>
          <w:b/>
        </w:rPr>
        <w:t xml:space="preserve">Dr. Ahmed Al-Fahad</w:t>
      </w:r>
      <w:r>
        <w:t xml:space="preserve"> </w:t>
      </w:r>
      <w:r>
        <w:t xml:space="preserve">– Director of Kuwait National Theater, Kuwait City.</w:t>
      </w:r>
    </w:p>
    <w:p>
      <w:pPr>
        <w:numPr>
          <w:ilvl w:val="0"/>
          <w:numId w:val="1009"/>
        </w:numPr>
        <w:pStyle w:val="Compact"/>
      </w:pPr>
      <w:r>
        <w:rPr>
          <w:bCs/>
          <w:b/>
        </w:rPr>
        <w:t xml:space="preserve">Sarah Al-Mutairi</w:t>
      </w:r>
      <w:r>
        <w:t xml:space="preserve"> </w:t>
      </w:r>
      <w:r>
        <w:t xml:space="preserve">– Producer at Kuwaiti Film Studios, Kuwait City.</w:t>
      </w:r>
    </w:p>
    <w:p>
      <w:pPr>
        <w:numPr>
          <w:ilvl w:val="0"/>
          <w:numId w:val="1009"/>
        </w:numPr>
        <w:pStyle w:val="Compact"/>
      </w:pPr>
      <w:r>
        <w:rPr>
          <w:bCs/>
          <w:b/>
        </w:rPr>
        <w:t xml:space="preserve">Mohammed Al-Khaldi</w:t>
      </w:r>
      <w:r>
        <w:t xml:space="preserve"> </w:t>
      </w:r>
      <w:r>
        <w:t xml:space="preserve">– Stage Director and Arts Consultant in the Gulf region.</w:t>
      </w:r>
    </w:p>
    <w:bookmarkEnd w:id="27"/>
    <w:p>
      <w:pPr>
        <w:pStyle w:val="FirstParagraph"/>
      </w:pPr>
      <w:r>
        <w:t xml:space="preserve">This resume is tailored for an actor seeking opportunities in Kuwait City, Kuwait. The content reflects a commitment to cultural authenticity, professional excellence, and the vibrant artistic community of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Actor in Kuwait City, Kuwait</dc:title>
  <dc:creator/>
  <dc:language>en</dc:language>
  <cp:keywords/>
  <dcterms:created xsi:type="dcterms:W3CDTF">2026-07-21T06:52:29Z</dcterms:created>
  <dcterms:modified xsi:type="dcterms:W3CDTF">2026-07-21T06:52:29Z</dcterms:modified>
</cp:coreProperties>
</file>

<file path=docProps/custom.xml><?xml version="1.0" encoding="utf-8"?>
<Properties xmlns="http://schemas.openxmlformats.org/officeDocument/2006/custom-properties" xmlns:vt="http://schemas.openxmlformats.org/officeDocument/2006/docPropsVTypes"/>
</file>