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resume"/>
    <w:p>
      <w:pPr>
        <w:pStyle w:val="Heading1"/>
      </w:pPr>
      <w:r>
        <w:t xml:space="preserve">Resume</w:t>
      </w:r>
    </w:p>
    <w:bookmarkStart w:id="32" w:name="aerospace-engineer-india-new-delhi"/>
    <w:p>
      <w:pPr>
        <w:pStyle w:val="Heading2"/>
      </w:pPr>
      <w:r>
        <w:t xml:space="preserve">Aerospace Engineer – India New Delhi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ravi.sharma.ae@example.com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5, New Delhi, India | Pin: 110005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Aerospace Engineer with over 8 years of experience in the design, development, and testing of advanced aerospace systems. A graduate of the Indian Institute of Technology (IIT) Delhi, I have worked on projects ranging from satellite propulsion systems to UAV (Unmanned Aerial Vehicle) technologies. My expertise spans aerodynamics, propulsion systems, flight dynamics, and structural analysis. With a strong focus on innovation and precision, I aim to contribute to India’s growing aerospace industry in New Delhi by delivering cutting-edge solutions that align with national objectives such as the Indian Space Research Organisation (ISRO) missions and indigenous defense technology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MATLAB/Simulink, SolidWorks, CATIA V5, Fluent (CFD),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C/C++, Python, FORTRAN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Engineering Domains:</w:t>
      </w:r>
      <w:r>
        <w:t xml:space="preserve"> </w:t>
      </w:r>
      <w:r>
        <w:t xml:space="preserve">Aerodynamics, Propulsion Systems (Jet Engines and Rocket Motors), Flight Mechanics, Structural Analysis (Finite Element Methods)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Part 147 Certified Aircraft Maintenance Engineer (AME), ISRO-recognized Training in Satellite Payload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 (PMP-certified), Team Leadership, Technical Writing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1d3cef7c2fcff5de6925b92785759557802ebb"/>
    <w:p>
      <w:pPr>
        <w:pStyle w:val="Heading4"/>
      </w:pPr>
      <w:r>
        <w:rPr>
          <w:bCs/>
          <w:b/>
        </w:rPr>
        <w:t xml:space="preserve">Aerospace Engineer | Bharat Dynamics Limited (BDL)</w:t>
      </w:r>
    </w:p>
    <w:p>
      <w:pPr>
        <w:pStyle w:val="FirstParagraph"/>
      </w:pPr>
      <w:r>
        <w:rPr>
          <w:iCs/>
          <w:i/>
        </w:rPr>
        <w:t xml:space="preserve">New Delhi, India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propulsion systems for guided missile components, ensuring compliance with ISRO and DRDO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the Indian Air Force (IAF) to develop lightweight composite materials for UAVs, reducing fuel consumption by 12%.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in simulating flight dynamics using MATLAB/Simulink, resulting in a 20% faster development cycle for prototype aircraft.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India’s first indigenous hypersonic test vehicle, working closely with the Aeronautical Development Establishment (ADE) in Bengaluru.</w:t>
      </w:r>
    </w:p>
    <w:bookmarkEnd w:id="23"/>
    <w:bookmarkStart w:id="24" w:name="Xf7d52ee2b86001802b2d040ea5150b802a9261e"/>
    <w:p>
      <w:pPr>
        <w:pStyle w:val="Heading4"/>
      </w:pPr>
      <w:r>
        <w:rPr>
          <w:bCs/>
          <w:b/>
        </w:rPr>
        <w:t xml:space="preserve">Junior Research Fellow | Indian Institute of Technology Delhi</w:t>
      </w:r>
    </w:p>
    <w:p>
      <w:pPr>
        <w:pStyle w:val="FirstParagraph"/>
      </w:pPr>
      <w:r>
        <w:rPr>
          <w:iCs/>
          <w:i/>
        </w:rPr>
        <w:t xml:space="preserve">New Delhi, India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aerothermal analysis of scramjet engines for high-speed flight applications, published in the Journal of Aerospace Engineering.</w:t>
      </w:r>
    </w:p>
    <w:p>
      <w:pPr>
        <w:numPr>
          <w:ilvl w:val="0"/>
          <w:numId w:val="1003"/>
        </w:numPr>
        <w:pStyle w:val="Compact"/>
      </w:pPr>
      <w:r>
        <w:t xml:space="preserve">Developed a CFD model to analyze shockwave interactions in supersonic flow, which was adopted by IIT Delhi’s Aerospace Research Lab.</w:t>
      </w:r>
    </w:p>
    <w:p>
      <w:pPr>
        <w:numPr>
          <w:ilvl w:val="0"/>
          <w:numId w:val="1003"/>
        </w:numPr>
        <w:pStyle w:val="Compact"/>
      </w:pPr>
      <w:r>
        <w:t xml:space="preserve">Coordinated with ISRO scientists to validate simulation results against experimental data from the PSLV (Polar Satellite Launch Vehicle) engine tests.</w:t>
      </w:r>
    </w:p>
    <w:bookmarkEnd w:id="24"/>
    <w:bookmarkStart w:id="25" w:name="intern-hindustan-aeronautics-limited-hal"/>
    <w:p>
      <w:pPr>
        <w:pStyle w:val="Heading4"/>
      </w:pPr>
      <w:r>
        <w:rPr>
          <w:bCs/>
          <w:b/>
        </w:rPr>
        <w:t xml:space="preserve">Intern | Hindustan Aeronautics Limited (HAL)</w:t>
      </w:r>
    </w:p>
    <w:p>
      <w:pPr>
        <w:pStyle w:val="FirstParagraph"/>
      </w:pPr>
      <w:r>
        <w:rPr>
          <w:iCs/>
          <w:i/>
        </w:rPr>
        <w:t xml:space="preserve">Bangalore, India | 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structural testing of the Tejas Light Combat Aircraft (LCA) wing components using ANSYS Mechanical APDL.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on fatigue life analysis, which were presented at HAL’s annual engineering symposium.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M.Tech in Aerospace Engineering</w:t>
      </w:r>
      <w:r>
        <w:t xml:space="preserve"> </w:t>
      </w:r>
      <w:r>
        <w:t xml:space="preserve">| Indian Institute of Technology Delhi | 2015</w:t>
      </w:r>
      <w:r>
        <w:br/>
      </w:r>
      <w:r>
        <w:rPr>
          <w:iCs/>
          <w:i/>
        </w:rPr>
        <w:t xml:space="preserve">Thesis: "Optimization of Fuel Injection Systems for Liquid Rocket Engines"</w:t>
      </w:r>
    </w:p>
    <w:p>
      <w:pPr>
        <w:pStyle w:val="BodyText"/>
      </w:pPr>
      <w:r>
        <w:rPr>
          <w:bCs/>
          <w:b/>
        </w:rPr>
        <w:t xml:space="preserve">B.Tech in Aeronautical Engineering</w:t>
      </w:r>
      <w:r>
        <w:t xml:space="preserve"> </w:t>
      </w:r>
      <w:r>
        <w:t xml:space="preserve">| Indian Institute of Technology Kharagpur | 2012</w:t>
      </w:r>
      <w:r>
        <w:br/>
      </w:r>
      <w:r>
        <w:rPr>
          <w:iCs/>
          <w:i/>
        </w:rPr>
        <w:t xml:space="preserve">Relevant Coursework: Aerodynamics, Aerospace Materials, Flight Control Systems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FAA Part 147 Certification in Aircraft Maintenance Engineering (2021)</w:t>
      </w:r>
    </w:p>
    <w:p>
      <w:pPr>
        <w:numPr>
          <w:ilvl w:val="0"/>
          <w:numId w:val="1005"/>
        </w:numPr>
        <w:pStyle w:val="Compact"/>
      </w:pPr>
      <w:r>
        <w:t xml:space="preserve">ISRO Training Program on Satellite Payload Design (2020)</w:t>
      </w:r>
    </w:p>
    <w:p>
      <w:pPr>
        <w:numPr>
          <w:ilvl w:val="0"/>
          <w:numId w:val="1005"/>
        </w:numPr>
        <w:pStyle w:val="Compact"/>
      </w:pPr>
      <w:r>
        <w:t xml:space="preserve">PMP Certification in Project Management (Project Management Institute, 2019)</w:t>
      </w:r>
    </w:p>
    <w:p>
      <w:pPr>
        <w:numPr>
          <w:ilvl w:val="0"/>
          <w:numId w:val="1005"/>
        </w:numPr>
        <w:pStyle w:val="Compact"/>
      </w:pPr>
      <w:r>
        <w:t xml:space="preserve">Advanced CFD Techniques Workshop by NASA Ames Research Center (2018)</w:t>
      </w:r>
    </w:p>
    <w:bookmarkEnd w:id="28"/>
    <w:bookmarkStart w:id="29" w:name="projects-research-activities"/>
    <w:p>
      <w:pPr>
        <w:pStyle w:val="Heading3"/>
      </w:pPr>
      <w:r>
        <w:t xml:space="preserve">Projects &amp; Research Activities</w:t>
      </w:r>
    </w:p>
    <w:p>
      <w:pPr>
        <w:pStyle w:val="FirstParagraph"/>
      </w:pPr>
      <w:r>
        <w:rPr>
          <w:bCs/>
          <w:b/>
        </w:rPr>
        <w:t xml:space="preserve">Indigenous UAV Development Project (2021–2023):</w:t>
      </w:r>
      <w:r>
        <w:t xml:space="preserve"> </w:t>
      </w:r>
      <w:r>
        <w:t xml:space="preserve">Led a multidisciplinary team to design and test a solar-powered UAV for surveillance in remote regions of India. The project was funded by the Ministry of Defence and resulted in a prototype with 6-hour flight endurance.</w:t>
      </w:r>
    </w:p>
    <w:p>
      <w:pPr>
        <w:pStyle w:val="BodyText"/>
      </w:pPr>
      <w:r>
        <w:rPr>
          <w:bCs/>
          <w:b/>
        </w:rPr>
        <w:t xml:space="preserve">Scramjet Engine Simulation (2017):</w:t>
      </w:r>
      <w:r>
        <w:t xml:space="preserve"> </w:t>
      </w:r>
      <w:r>
        <w:t xml:space="preserve">Conducted computational studies on scramjet combustion chambers, published in the International Journal of Aerospace Engineering. The research contributed to India’s efforts in hypersonic technology.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(Native)</w:t>
      </w:r>
    </w:p>
    <w:p>
      <w:pPr>
        <w:numPr>
          <w:ilvl w:val="0"/>
          <w:numId w:val="1006"/>
        </w:numPr>
        <w:pStyle w:val="Compact"/>
      </w:pPr>
      <w:r>
        <w:t xml:space="preserve">French (Basic – for international collaboration)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Delhi Chapter of the Aeronautical Society of India (ASI), organizing workshops on aerospace innovation for students and professionals in New Delhi.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Mentored engineering students at IIT Delhi through the "Aerospace Mentorship Program," focusing on practical applications of aerodynamics and propulsion systems.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Aviation modeling, drone racing, and exploring historical aerospace sites in India (e.g., the National Aerospace Laboratories in Bangalore).</w:t>
      </w:r>
    </w:p>
    <w:bookmarkEnd w:id="31"/>
    <w:p>
      <w:pPr>
        <w:pStyle w:val="BodyText"/>
      </w:pPr>
      <w:r>
        <w:t xml:space="preserve">Resume for Aerospace Engineer – India New Delhi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– India New Delhi</dc:title>
  <dc:creator/>
  <dc:language>en</dc:language>
  <cp:keywords/>
  <dcterms:created xsi:type="dcterms:W3CDTF">2026-07-21T12:15:48Z</dcterms:created>
  <dcterms:modified xsi:type="dcterms:W3CDTF">2026-07-21T12:15:48Z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