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Iraq</w:t>
      </w:r>
      <w:r>
        <w:t xml:space="preserve"> </w:t>
      </w:r>
      <w:r>
        <w:t xml:space="preserve">Baghdad</w:t>
      </w:r>
    </w:p>
    <w:bookmarkStart w:id="40" w:name="aerospace-engineer-resume-iraq-baghdad"/>
    <w:p>
      <w:pPr>
        <w:pStyle w:val="Heading1"/>
      </w:pPr>
      <w:r>
        <w:t xml:space="preserve">Aerospace Engineer Resume: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ahmed.karim@aerospaceresume.com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skilled Aerospace Engineer with a strong academic background in aerospace systems and a passion for advancing aviation technology in Iraq Baghdad. Proficient in aircraft design, propulsion systems, and aerodynamic analysis, with hands-on experience in both theoretical research and practical applications. Committed to contributing to the growth of the aerospace industry in Iraq through innovation, collaboration, and technical excellence. A proven problem-solver with a focus on optimizing performance and safety standards for aerospace solutions tailored to regional needs.</w:t>
      </w:r>
    </w:p>
    <w:bookmarkEnd w:id="22"/>
    <w:bookmarkEnd w:id="23"/>
    <w:bookmarkStart w:id="27" w:name="education"/>
    <w:p>
      <w:pPr>
        <w:pStyle w:val="Heading2"/>
      </w:pPr>
      <w:r>
        <w:t xml:space="preserve">Education</w:t>
      </w:r>
    </w:p>
    <w:bookmarkStart w:id="24" w:name="X4124be506d5af42758cd3d622875f6e287472fb"/>
    <w:p>
      <w:pPr>
        <w:pStyle w:val="Heading3"/>
      </w:pPr>
      <w:r>
        <w:t xml:space="preserve">Bachelor of Science in Aerospace Engineering</w:t>
      </w:r>
    </w:p>
    <w:p>
      <w:pPr>
        <w:pStyle w:val="FirstParagraph"/>
      </w:pPr>
      <w:r>
        <w:rPr>
          <w:bCs/>
          <w:b/>
        </w:rPr>
        <w:t xml:space="preserve">University of Baghdad, Iraq</w:t>
      </w:r>
      <w:r>
        <w:br/>
      </w:r>
      <w:r>
        <w:t xml:space="preserve">Graduated: 2018</w:t>
      </w:r>
      <w:r>
        <w:br/>
      </w:r>
      <w:r>
        <w:t xml:space="preserve">Relevant Courses: Aerodynamics, Aircraft Structures, Propulsion Systems, Flight Mechanics.</w:t>
      </w:r>
    </w:p>
    <w:bookmarkEnd w:id="24"/>
    <w:bookmarkStart w:id="25" w:name="Xf7a076696238f2928cd2280e78ca3e730162ae7"/>
    <w:p>
      <w:pPr>
        <w:pStyle w:val="Heading3"/>
      </w:pPr>
      <w:r>
        <w:t xml:space="preserve">Master of Science in Aerospace Engineering (Specializing in Unmanned Aerial Vehicles)</w:t>
      </w:r>
    </w:p>
    <w:p>
      <w:pPr>
        <w:pStyle w:val="FirstParagraph"/>
      </w:pPr>
      <w:r>
        <w:rPr>
          <w:bCs/>
          <w:b/>
        </w:rPr>
        <w:t xml:space="preserve">Imam Ja'far al-Sadiq University, Iraq</w:t>
      </w:r>
      <w:r>
        <w:br/>
      </w:r>
      <w:r>
        <w:t xml:space="preserve">Graduated: 2021</w:t>
      </w:r>
      <w:r>
        <w:br/>
      </w:r>
      <w:r>
        <w:t xml:space="preserve">Research Focus: Development and testing of UAVs for surveillance and environmental monitoring in Iraq's diverse terrain.</w:t>
      </w:r>
    </w:p>
    <w:bookmarkEnd w:id="25"/>
    <w:bookmarkStart w:id="26" w:name="certifications"/>
    <w:p>
      <w:pPr>
        <w:pStyle w:val="Heading3"/>
      </w:pPr>
      <w:r>
        <w:t xml:space="preserve">Certifications</w:t>
      </w:r>
    </w:p>
    <w:p>
      <w:pPr>
        <w:numPr>
          <w:ilvl w:val="0"/>
          <w:numId w:val="1001"/>
        </w:numPr>
        <w:pStyle w:val="Compact"/>
      </w:pPr>
      <w:r>
        <w:t xml:space="preserve">FAA Part 147 A&amp;P Mechanic License (2020)</w:t>
      </w:r>
    </w:p>
    <w:p>
      <w:pPr>
        <w:numPr>
          <w:ilvl w:val="0"/>
          <w:numId w:val="1001"/>
        </w:numPr>
        <w:pStyle w:val="Compact"/>
      </w:pPr>
      <w:r>
        <w:t xml:space="preserve">Microsoft Excel Advanced Certification (2019)</w:t>
      </w:r>
    </w:p>
    <w:p>
      <w:pPr>
        <w:numPr>
          <w:ilvl w:val="0"/>
          <w:numId w:val="1001"/>
        </w:numPr>
        <w:pStyle w:val="Compact"/>
      </w:pPr>
      <w:r>
        <w:t xml:space="preserve">Aerospace Systems Simulation Training (NASA Partner Program, 2022)</w:t>
      </w:r>
    </w:p>
    <w:bookmarkEnd w:id="26"/>
    <w:bookmarkEnd w:id="27"/>
    <w:bookmarkStart w:id="32" w:name="experience"/>
    <w:bookmarkStart w:id="31" w:name="professional-experience"/>
    <w:p>
      <w:pPr>
        <w:pStyle w:val="Heading2"/>
      </w:pPr>
      <w:r>
        <w:t xml:space="preserve">Professional Experience</w:t>
      </w:r>
    </w:p>
    <w:bookmarkStart w:id="28" w:name="aerospace-engineer-intern"/>
    <w:p>
      <w:pPr>
        <w:pStyle w:val="Heading3"/>
      </w:pPr>
      <w:r>
        <w:t xml:space="preserve">Aerospace Engineer Intern</w:t>
      </w:r>
    </w:p>
    <w:p>
      <w:pPr>
        <w:pStyle w:val="FirstParagraph"/>
      </w:pPr>
      <w:r>
        <w:rPr>
          <w:bCs/>
          <w:b/>
        </w:rPr>
        <w:t xml:space="preserve">Iraqi Air Force Research and Development Center, Baghdad</w:t>
      </w:r>
      <w:r>
        <w:br/>
      </w:r>
      <w:r>
        <w:t xml:space="preserve">June 2018 – August 2018</w:t>
      </w:r>
      <w:r>
        <w:br/>
      </w:r>
      <w:r>
        <w:t xml:space="preserve">- Assisted in the analysis of aircraft performance data for MiG-25 and Su-25 jet fighters.</w:t>
      </w:r>
      <w:r>
        <w:br/>
      </w:r>
      <w:r>
        <w:t xml:space="preserve">- Participated in the design of lightweight composite materials for UAVs to improve fuel efficiency.</w:t>
      </w:r>
      <w:r>
        <w:br/>
      </w:r>
      <w:r>
        <w:t xml:space="preserve">- Collaborated with a team to conduct wind tunnel tests for prototype drones, contributing to a 15% reduction in drag coefficients.</w:t>
      </w:r>
    </w:p>
    <w:bookmarkEnd w:id="28"/>
    <w:bookmarkStart w:id="29" w:name="junior-aerospace-engineer"/>
    <w:p>
      <w:pPr>
        <w:pStyle w:val="Heading3"/>
      </w:pPr>
      <w:r>
        <w:t xml:space="preserve">Junior Aerospace Engineer</w:t>
      </w:r>
    </w:p>
    <w:p>
      <w:pPr>
        <w:pStyle w:val="FirstParagraph"/>
      </w:pPr>
      <w:r>
        <w:rPr>
          <w:bCs/>
          <w:b/>
        </w:rPr>
        <w:t xml:space="preserve">Sigma Engineering Solutions, Baghdad</w:t>
      </w:r>
      <w:r>
        <w:br/>
      </w:r>
      <w:r>
        <w:t xml:space="preserve">September 2021 – Present</w:t>
      </w:r>
      <w:r>
        <w:br/>
      </w:r>
      <w:r>
        <w:t xml:space="preserve">- Led the development of an automated flight control system for small drones used in agricultural monitoring across Iraq's farmlands.</w:t>
      </w:r>
      <w:r>
        <w:br/>
      </w:r>
      <w:r>
        <w:t xml:space="preserve">- Conducted structural integrity tests on aircraft components, ensuring compliance with ICAO (International Civil Aviation Organization) standards.</w:t>
      </w:r>
      <w:r>
        <w:br/>
      </w:r>
      <w:r>
        <w:t xml:space="preserve">- Collaborated with international partners to integrate GPS and satellite communication systems into UAVs for disaster response missions in Baghdad.</w:t>
      </w:r>
    </w:p>
    <w:bookmarkEnd w:id="29"/>
    <w:bookmarkStart w:id="30" w:name="freelance-consultant"/>
    <w:p>
      <w:pPr>
        <w:pStyle w:val="Heading3"/>
      </w:pPr>
      <w:r>
        <w:t xml:space="preserve">Freelance Consultant</w:t>
      </w:r>
    </w:p>
    <w:p>
      <w:pPr>
        <w:pStyle w:val="FirstParagraph"/>
      </w:pPr>
      <w:r>
        <w:rPr>
          <w:bCs/>
          <w:b/>
        </w:rPr>
        <w:t xml:space="preserve">Independent Contractor, Iraq Baghdad</w:t>
      </w:r>
      <w:r>
        <w:br/>
      </w:r>
      <w:r>
        <w:t xml:space="preserve">2019 – 2021</w:t>
      </w:r>
      <w:r>
        <w:br/>
      </w:r>
      <w:r>
        <w:t xml:space="preserve">- Provided technical advisory services to local aviation startups on aircraft design and maintenance practices.</w:t>
      </w:r>
      <w:r>
        <w:br/>
      </w:r>
      <w:r>
        <w:t xml:space="preserve">- Delivered workshops on aerodynamics and propulsion systems to engineering students at Baghdad Polytechnic Institute.</w:t>
      </w:r>
    </w:p>
    <w:bookmarkEnd w:id="30"/>
    <w:bookmarkEnd w:id="31"/>
    <w:bookmarkEnd w:id="32"/>
    <w:bookmarkStart w:id="35" w:name="skills"/>
    <w:bookmarkStart w:id="33"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ANSYS, SolidWorks, MATLAB, AutoCAD, CATIA</w:t>
      </w:r>
    </w:p>
    <w:p>
      <w:pPr>
        <w:numPr>
          <w:ilvl w:val="0"/>
          <w:numId w:val="1002"/>
        </w:numPr>
        <w:pStyle w:val="Compact"/>
      </w:pPr>
      <w:r>
        <w:rPr>
          <w:bCs/>
          <w:b/>
        </w:rPr>
        <w:t xml:space="preserve">Languages:</w:t>
      </w:r>
      <w:r>
        <w:t xml:space="preserve"> </w:t>
      </w:r>
      <w:r>
        <w:t xml:space="preserve">English (fluent), Arabic (native), French (basic)</w:t>
      </w:r>
    </w:p>
    <w:p>
      <w:pPr>
        <w:numPr>
          <w:ilvl w:val="0"/>
          <w:numId w:val="1002"/>
        </w:numPr>
        <w:pStyle w:val="Compact"/>
      </w:pPr>
      <w:r>
        <w:rPr>
          <w:bCs/>
          <w:b/>
        </w:rPr>
        <w:t xml:space="preserve">Tools:</w:t>
      </w:r>
      <w:r>
        <w:t xml:space="preserve"> </w:t>
      </w:r>
      <w:r>
        <w:t xml:space="preserve">Wind tunnel testing equipment, CFD (Computational Fluid Dynamics) software</w:t>
      </w:r>
    </w:p>
    <w:p>
      <w:pPr>
        <w:numPr>
          <w:ilvl w:val="0"/>
          <w:numId w:val="1002"/>
        </w:numPr>
        <w:pStyle w:val="Compact"/>
      </w:pPr>
      <w:r>
        <w:rPr>
          <w:bCs/>
          <w:b/>
        </w:rPr>
        <w:t xml:space="preserve">Safety Standards:</w:t>
      </w:r>
      <w:r>
        <w:t xml:space="preserve"> </w:t>
      </w:r>
      <w:r>
        <w:t xml:space="preserve">ICAO, FAA, ISO 9001</w:t>
      </w:r>
    </w:p>
    <w:bookmarkEnd w:id="33"/>
    <w:bookmarkStart w:id="34" w:name="aerospace-engineer-specializations"/>
    <w:p>
      <w:pPr>
        <w:pStyle w:val="Heading2"/>
      </w:pPr>
      <w:r>
        <w:t xml:space="preserve">Aerospace Engineer Specializations</w:t>
      </w:r>
    </w:p>
    <w:p>
      <w:pPr>
        <w:numPr>
          <w:ilvl w:val="0"/>
          <w:numId w:val="1003"/>
        </w:numPr>
        <w:pStyle w:val="Compact"/>
      </w:pPr>
      <w:r>
        <w:t xml:space="preserve">Flight dynamics and control systems design</w:t>
      </w:r>
      <w:r>
        <w:br/>
      </w:r>
      <w:r>
        <w:t xml:space="preserve">Aircraft structural analysis and material science</w:t>
      </w:r>
      <w:r>
        <w:br/>
      </w:r>
      <w:r>
        <w:t xml:space="preserve">Propulsion system optimization for jet engines and UAVs</w:t>
      </w:r>
      <w:r>
        <w:br/>
      </w:r>
      <w:r>
        <w:t xml:space="preserve">Aerodynamic modeling using CFD tools</w:t>
      </w:r>
    </w:p>
    <w:bookmarkEnd w:id="34"/>
    <w:bookmarkEnd w:id="35"/>
    <w:bookmarkStart w:id="37" w:name="projects"/>
    <w:bookmarkStart w:id="36" w:name="notable-projects"/>
    <w:p>
      <w:pPr>
        <w:pStyle w:val="Heading2"/>
      </w:pPr>
      <w:r>
        <w:t xml:space="preserve">Notable Projects</w:t>
      </w:r>
    </w:p>
    <w:p>
      <w:pPr>
        <w:pStyle w:val="FirstParagraph"/>
      </w:pPr>
      <w:r>
        <w:rPr>
          <w:bCs/>
          <w:b/>
        </w:rPr>
        <w:t xml:space="preserve">UAV Development for Environmental Monitoring (2021)</w:t>
      </w:r>
      <w:r>
        <w:br/>
      </w:r>
      <w:r>
        <w:t xml:space="preserve">Spearheaded the design and deployment of a long-range UAV to monitor deforestation and water quality in the Tigris River basin. The project was funded by the Iraqi Ministry of Environment and received recognition at the Baghdad International Engineering Fair.</w:t>
      </w:r>
    </w:p>
    <w:p>
      <w:pPr>
        <w:pStyle w:val="BodyText"/>
      </w:pPr>
      <w:r>
        <w:rPr>
          <w:bCs/>
          <w:b/>
        </w:rPr>
        <w:t xml:space="preserve">Aircraft Maintenance Training Program (2020)</w:t>
      </w:r>
      <w:r>
        <w:br/>
      </w:r>
      <w:r>
        <w:t xml:space="preserve">Collaborated with aviation authorities in Baghdad to create a hands-on training curriculum for aspiring aircraft mechanics, focusing on modern repair techniques and safety protocols.</w:t>
      </w:r>
    </w:p>
    <w:bookmarkEnd w:id="36"/>
    <w:bookmarkEnd w:id="37"/>
    <w:bookmarkStart w:id="39" w:name="languages"/>
    <w:bookmarkStart w:id="3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Iraqi Engineering Association, contributing to policy discussions on aviation infrastructure in Baghdad.</w:t>
      </w:r>
      <w:r>
        <w:br/>
      </w:r>
      <w:r>
        <w:rPr>
          <w:bCs/>
          <w:b/>
        </w:rPr>
        <w:t xml:space="preserve">Publications:</w:t>
      </w:r>
      <w:r>
        <w:t xml:space="preserve"> </w:t>
      </w:r>
      <w:r>
        <w:t xml:space="preserve">Co-authored an article on "Sustainable Aerospace Solutions for Developing Regions" published in the Journal of Middle Eastern Engineering (2022).</w:t>
      </w:r>
    </w:p>
    <w:bookmarkEnd w:id="38"/>
    <w:bookmarkEnd w:id="39"/>
    <w:p>
      <w:pPr>
        <w:pStyle w:val="BodyText"/>
      </w:pPr>
      <w:r>
        <w:t xml:space="preserve">© 2023 Ahmed Karim - Aerospace Engineer, Iraq Baghdad</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Iraq Baghdad</dc:title>
  <dc:creator/>
  <dc:language>en</dc:language>
  <cp:keywords/>
  <dcterms:created xsi:type="dcterms:W3CDTF">2026-07-21T04:31:04Z</dcterms:created>
  <dcterms:modified xsi:type="dcterms:W3CDTF">2026-07-21T04:31:04Z</dcterms:modified>
</cp:coreProperties>
</file>

<file path=docProps/custom.xml><?xml version="1.0" encoding="utf-8"?>
<Properties xmlns="http://schemas.openxmlformats.org/officeDocument/2006/custom-properties" xmlns:vt="http://schemas.openxmlformats.org/officeDocument/2006/docPropsVTypes"/>
</file>