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Aerospace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Netherlands</w:t>
      </w:r>
      <w:r>
        <w:t xml:space="preserve"> </w:t>
      </w:r>
      <w:r>
        <w:t xml:space="preserve">Amsterdam</w:t>
      </w:r>
    </w:p>
    <w:bookmarkStart w:id="31" w:name="resume"/>
    <w:p>
      <w:pPr>
        <w:pStyle w:val="Heading1"/>
      </w:pPr>
      <w:r>
        <w:t xml:space="preserve">Resume</w:t>
      </w:r>
    </w:p>
    <w:p>
      <w:pPr>
        <w:pStyle w:val="FirstParagraph"/>
      </w:pPr>
      <w:r>
        <w:rPr>
          <w:bCs/>
          <w:b/>
        </w:rPr>
        <w:t xml:space="preserve">Full Name:</w:t>
      </w:r>
      <w:r>
        <w:t xml:space="preserve"> </w:t>
      </w:r>
      <w:r>
        <w:t xml:space="preserve">John Doe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+31 6 1234 5678 | john.doe@example.com | Amsterdam, Netherlands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linkedin.com/in/johndoeaerospace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an experienced Aerospace Engineer with a strong focus on innovation and precision, I bring over 8 years of expertise in aerodynamic design, propulsion systems, and flight dynamics. My career has been shaped by collaboration with leading aerospace organizations in the Netherlands Amsterdam region, where I have contributed to cutting-edge projects that align with Europe’s vision for sustainable aviation and space exploration. My technical acumen combined with a deep understanding of Dutch regulatory frameworks and industry standards positions me as a valuable asset to any aerospace team in the Netherlands.</w:t>
      </w:r>
    </w:p>
    <w:bookmarkEnd w:id="20"/>
    <w:bookmarkStart w:id="21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ANSYS, CATIA V5, SolidWorks, MATLAB/Simulink, CFD (COMSOL/Fluent)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Aerodynamics:</w:t>
      </w:r>
      <w:r>
        <w:t xml:space="preserve"> </w:t>
      </w:r>
      <w:r>
        <w:t xml:space="preserve">Airfoil design, Computational Fluid Dynamics (CFD), Wind Tunnel Testing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Propulsion:</w:t>
      </w:r>
      <w:r>
        <w:t xml:space="preserve"> </w:t>
      </w:r>
      <w:r>
        <w:t xml:space="preserve">Jet engine analysis, Rocket propulsion systems, Fuel efficiency optimization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EASA standards, ISO 9001/14001, European Space Agency (ESA) protocols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Dutch (intermediate), German (basic)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aerospace-engineer"/>
    <w:p>
      <w:pPr>
        <w:pStyle w:val="Heading3"/>
      </w:pPr>
      <w:r>
        <w:rPr>
          <w:bCs/>
          <w:b/>
        </w:rPr>
        <w:t xml:space="preserve">Aerospace Engineer</w:t>
      </w:r>
    </w:p>
    <w:p>
      <w:pPr>
        <w:pStyle w:val="FirstParagraph"/>
      </w:pPr>
      <w:r>
        <w:rPr>
          <w:iCs/>
          <w:i/>
        </w:rPr>
        <w:t xml:space="preserve">Advanced Aerospace Solutions (AAS), Amsterdam, Netherlands</w:t>
      </w:r>
      <w:r>
        <w:t xml:space="preserve"> </w:t>
      </w:r>
      <w:r>
        <w:t xml:space="preserve">| Jan 2019 – Present</w:t>
      </w:r>
    </w:p>
    <w:p>
      <w:pPr>
        <w:numPr>
          <w:ilvl w:val="0"/>
          <w:numId w:val="1002"/>
        </w:numPr>
        <w:pStyle w:val="Compact"/>
      </w:pPr>
      <w:r>
        <w:t xml:space="preserve">Designed and optimized aircraft wing structures for improved fuel efficiency, reducing drag by 12% in collaboration with TU Delft.</w:t>
      </w:r>
    </w:p>
    <w:p>
      <w:pPr>
        <w:numPr>
          <w:ilvl w:val="0"/>
          <w:numId w:val="1002"/>
        </w:numPr>
        <w:pStyle w:val="Compact"/>
      </w:pPr>
      <w:r>
        <w:t xml:space="preserve">Led a team of 5 engineers to develop a novel propulsion system for regional jets, contributing to the Netherlands’ goal of net-zero aviation by 2040.</w:t>
      </w:r>
    </w:p>
    <w:p>
      <w:pPr>
        <w:numPr>
          <w:ilvl w:val="0"/>
          <w:numId w:val="1002"/>
        </w:numPr>
        <w:pStyle w:val="Compact"/>
      </w:pPr>
      <w:r>
        <w:t xml:space="preserve">Conducted CFD simulations for high-speed aircraft, ensuring compliance with EASA safety regulations and optimizing performance under extreme conditions.</w:t>
      </w:r>
    </w:p>
    <w:p>
      <w:pPr>
        <w:numPr>
          <w:ilvl w:val="0"/>
          <w:numId w:val="1002"/>
        </w:numPr>
        <w:pStyle w:val="Compact"/>
      </w:pPr>
      <w:r>
        <w:t xml:space="preserve">Collaborated with NLR (Netherlands National Aerospace Centre) on a project focused on sustainable aviation fuels, publishing findings in the *Journal of Aerospace Engineering*.</w:t>
      </w:r>
    </w:p>
    <w:bookmarkEnd w:id="22"/>
    <w:bookmarkStart w:id="23" w:name="senior-aerodynamicist"/>
    <w:p>
      <w:pPr>
        <w:pStyle w:val="Heading3"/>
      </w:pPr>
      <w:r>
        <w:rPr>
          <w:bCs/>
          <w:b/>
        </w:rPr>
        <w:t xml:space="preserve">Senior Aerodynamicist</w:t>
      </w:r>
    </w:p>
    <w:p>
      <w:pPr>
        <w:pStyle w:val="FirstParagraph"/>
      </w:pPr>
      <w:r>
        <w:rPr>
          <w:iCs/>
          <w:i/>
        </w:rPr>
        <w:t xml:space="preserve">WindTech Innovations, Utrecht, Netherlands (Remote from Amsterdam)</w:t>
      </w:r>
      <w:r>
        <w:t xml:space="preserve"> </w:t>
      </w:r>
      <w:r>
        <w:t xml:space="preserve">| Jun 2015 – Dec 2018</w:t>
      </w:r>
    </w:p>
    <w:p>
      <w:pPr>
        <w:numPr>
          <w:ilvl w:val="0"/>
          <w:numId w:val="1003"/>
        </w:numPr>
        <w:pStyle w:val="Compact"/>
      </w:pPr>
      <w:r>
        <w:t xml:space="preserve">Specialized in aerodynamic modeling for UAVs and drones, supporting the Netherlands’ growing drone technology sector.</w:t>
      </w:r>
    </w:p>
    <w:p>
      <w:pPr>
        <w:numPr>
          <w:ilvl w:val="0"/>
          <w:numId w:val="1003"/>
        </w:numPr>
        <w:pStyle w:val="Compact"/>
      </w:pPr>
      <w:r>
        <w:t xml:space="preserve">Developed a proprietary algorithm for real-time airflow analysis, improving simulation accuracy by 18%.</w:t>
      </w:r>
    </w:p>
    <w:p>
      <w:pPr>
        <w:numPr>
          <w:ilvl w:val="0"/>
          <w:numId w:val="1003"/>
        </w:numPr>
        <w:pStyle w:val="Compact"/>
      </w:pPr>
      <w:r>
        <w:t xml:space="preserve">Provided technical consultancy to startups in the Amsterdam tech ecosystem, helping them navigate EU aviation certification processes.</w:t>
      </w:r>
    </w:p>
    <w:bookmarkEnd w:id="23"/>
    <w:bookmarkStart w:id="24" w:name="aerospace-engineering-intern"/>
    <w:p>
      <w:pPr>
        <w:pStyle w:val="Heading3"/>
      </w:pPr>
      <w:r>
        <w:rPr>
          <w:bCs/>
          <w:b/>
        </w:rPr>
        <w:t xml:space="preserve">Aerospace Engineering Intern</w:t>
      </w:r>
    </w:p>
    <w:p>
      <w:pPr>
        <w:pStyle w:val="FirstParagraph"/>
      </w:pPr>
      <w:r>
        <w:rPr>
          <w:iCs/>
          <w:i/>
        </w:rPr>
        <w:t xml:space="preserve">Lockheed Martin Netherlands Division, Amsterdam</w:t>
      </w:r>
      <w:r>
        <w:t xml:space="preserve"> </w:t>
      </w:r>
      <w:r>
        <w:t xml:space="preserve">| Jun 2014 – Aug 2014</w:t>
      </w:r>
    </w:p>
    <w:p>
      <w:pPr>
        <w:numPr>
          <w:ilvl w:val="0"/>
          <w:numId w:val="1004"/>
        </w:numPr>
        <w:pStyle w:val="Compact"/>
      </w:pPr>
      <w:r>
        <w:t xml:space="preserve">Assisted in the design of lightweight composite materials for military aircraft, aligning with NATO’s modernization initiatives.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with CAD tools and participated in wind tunnel testing sessions at the Amsterdam Airport Schiphol Research Center.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MSc in Aerospace Engineering</w:t>
      </w:r>
    </w:p>
    <w:p>
      <w:pPr>
        <w:pStyle w:val="BodyText"/>
      </w:pPr>
      <w:r>
        <w:rPr>
          <w:iCs/>
          <w:i/>
        </w:rPr>
        <w:t xml:space="preserve">Delft University of Technology, Delft, Netherlands</w:t>
      </w:r>
      <w:r>
        <w:t xml:space="preserve"> </w:t>
      </w:r>
      <w:r>
        <w:t xml:space="preserve">| Graduated 2014</w:t>
      </w:r>
    </w:p>
    <w:p>
      <w:pPr>
        <w:numPr>
          <w:ilvl w:val="0"/>
          <w:numId w:val="1005"/>
        </w:numPr>
        <w:pStyle w:val="Compact"/>
      </w:pPr>
      <w:r>
        <w:t xml:space="preserve">Thesis: "Optimization of Supersonic Aircraft for Noise Reduction in Urban Environments"</w:t>
      </w:r>
    </w:p>
    <w:p>
      <w:pPr>
        <w:numPr>
          <w:ilvl w:val="0"/>
          <w:numId w:val="1005"/>
        </w:numPr>
        <w:pStyle w:val="Compact"/>
      </w:pPr>
      <w:r>
        <w:t xml:space="preserve">Relevant coursework: Aerodynamics, Structural Analysis, Aerospace Systems Design</w:t>
      </w:r>
    </w:p>
    <w:p>
      <w:pPr>
        <w:pStyle w:val="FirstParagraph"/>
      </w:pPr>
      <w:r>
        <w:rPr>
          <w:bCs/>
          <w:b/>
        </w:rPr>
        <w:t xml:space="preserve">BSc in Mechanical Engineering</w:t>
      </w:r>
    </w:p>
    <w:p>
      <w:pPr>
        <w:pStyle w:val="BodyText"/>
      </w:pPr>
      <w:r>
        <w:rPr>
          <w:iCs/>
          <w:i/>
        </w:rPr>
        <w:t xml:space="preserve">University of Twente, Enschede, Netherlands</w:t>
      </w:r>
      <w:r>
        <w:t xml:space="preserve"> </w:t>
      </w:r>
      <w:r>
        <w:t xml:space="preserve">| Graduated 2011</w:t>
      </w:r>
    </w:p>
    <w:p>
      <w:pPr>
        <w:numPr>
          <w:ilvl w:val="0"/>
          <w:numId w:val="1006"/>
        </w:numPr>
        <w:pStyle w:val="Compact"/>
      </w:pPr>
      <w:r>
        <w:t xml:space="preserve">Minor in Materials Science, focusing on advanced composites for aerospace applications.</w:t>
      </w:r>
    </w:p>
    <w:bookmarkEnd w:id="26"/>
    <w:bookmarkStart w:id="27" w:name="certifications-and-training"/>
    <w:p>
      <w:pPr>
        <w:pStyle w:val="Heading2"/>
      </w:pPr>
      <w:r>
        <w:t xml:space="preserve">Certifications and Training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EASA Part-66 License (Aircraft Maintenance Engineer)</w:t>
      </w:r>
      <w:r>
        <w:t xml:space="preserve"> </w:t>
      </w:r>
      <w:r>
        <w:t xml:space="preserve">– Netherlands Aviation Authority, 2017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Project Management Professional (PMP)</w:t>
      </w:r>
      <w:r>
        <w:t xml:space="preserve"> </w:t>
      </w:r>
      <w:r>
        <w:t xml:space="preserve">– PMI, 2019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Sustainable Aviation Fuels Certification</w:t>
      </w:r>
      <w:r>
        <w:t xml:space="preserve"> </w:t>
      </w:r>
      <w:r>
        <w:t xml:space="preserve">– European Commission, 2021</w:t>
      </w:r>
    </w:p>
    <w:bookmarkEnd w:id="27"/>
    <w:bookmarkStart w:id="28" w:name="projects-and-research"/>
    <w:p>
      <w:pPr>
        <w:pStyle w:val="Heading2"/>
      </w:pPr>
      <w:r>
        <w:t xml:space="preserve">Projects and Research</w:t>
      </w:r>
    </w:p>
    <w:p>
      <w:pPr>
        <w:pStyle w:val="FirstParagraph"/>
      </w:pPr>
      <w:r>
        <w:rPr>
          <w:bCs/>
          <w:b/>
        </w:rPr>
        <w:t xml:space="preserve">Project Name:</w:t>
      </w:r>
      <w:r>
        <w:t xml:space="preserve"> </w:t>
      </w:r>
      <w:r>
        <w:t xml:space="preserve">"GreenFlight NL – Zero-Emission Aircraft Design"</w:t>
      </w:r>
    </w:p>
    <w:p>
      <w:pPr>
        <w:pStyle w:val="BodyText"/>
      </w:pPr>
      <w:r>
        <w:rPr>
          <w:iCs/>
          <w:i/>
        </w:rPr>
        <w:t xml:space="preserve">Role:</w:t>
      </w:r>
      <w:r>
        <w:t xml:space="preserve"> </w:t>
      </w:r>
      <w:r>
        <w:t xml:space="preserve">Lead Engineer |</w:t>
      </w:r>
      <w:r>
        <w:t xml:space="preserve"> </w:t>
      </w:r>
      <w:r>
        <w:rPr>
          <w:iCs/>
          <w:i/>
        </w:rPr>
        <w:t xml:space="preserve">Date:</w:t>
      </w:r>
      <w:r>
        <w:t xml:space="preserve"> </w:t>
      </w:r>
      <w:r>
        <w:t xml:space="preserve">2021–Present</w:t>
      </w:r>
    </w:p>
    <w:p>
      <w:pPr>
        <w:pStyle w:val="BodyText"/>
      </w:pPr>
      <w:r>
        <w:t xml:space="preserve">Developed a hydrogen-powered aircraft prototype in partnership with the Amsterdam Institute for Advanced Machinery (AIAM), aiming to reduce carbon emissions by 90%.</w:t>
      </w:r>
    </w:p>
    <w:p>
      <w:pPr>
        <w:pStyle w:val="BodyText"/>
      </w:pPr>
      <w:r>
        <w:rPr>
          <w:bCs/>
          <w:b/>
        </w:rPr>
        <w:t xml:space="preserve">Research Paper:</w:t>
      </w:r>
      <w:r>
        <w:t xml:space="preserve"> </w:t>
      </w:r>
      <w:r>
        <w:t xml:space="preserve">"CFD Analysis of Urban Air Mobility Vehicles in Amsterdam’s Sky Corridors"</w:t>
      </w:r>
    </w:p>
    <w:p>
      <w:pPr>
        <w:pStyle w:val="BodyText"/>
      </w:pPr>
      <w:r>
        <w:rPr>
          <w:iCs/>
          <w:i/>
        </w:rPr>
        <w:t xml:space="preserve">Publisher:</w:t>
      </w:r>
      <w:r>
        <w:t xml:space="preserve"> </w:t>
      </w:r>
      <w:r>
        <w:t xml:space="preserve">Journal of Aerospace Engineering, Netherlands |</w:t>
      </w:r>
      <w:r>
        <w:t xml:space="preserve"> </w:t>
      </w:r>
      <w:r>
        <w:rPr>
          <w:iCs/>
          <w:i/>
        </w:rPr>
        <w:t xml:space="preserve">Date:</w:t>
      </w:r>
      <w:r>
        <w:t xml:space="preserve"> </w:t>
      </w:r>
      <w:r>
        <w:t xml:space="preserve">2020</w:t>
      </w:r>
    </w:p>
    <w:bookmarkEnd w:id="28"/>
    <w:bookmarkStart w:id="29" w:name="languages-and-soft-skills"/>
    <w:p>
      <w:pPr>
        <w:pStyle w:val="Heading2"/>
      </w:pPr>
      <w:r>
        <w:t xml:space="preserve">Languages and Soft Skills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Dutch (intermediate), German (basic)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Team leadership, cross-cultural collaboration, problem-solving, technical writing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Netherlands Aerospace Society (NAS)</w:t>
      </w:r>
      <w:r>
        <w:t xml:space="preserve"> </w:t>
      </w:r>
      <w:r>
        <w:t xml:space="preserve">– Member since 2015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European Aeronautics Science and Technology Organisation (EASN)</w:t>
      </w:r>
      <w:r>
        <w:t xml:space="preserve"> </w:t>
      </w:r>
      <w:r>
        <w:t xml:space="preserve">– Active participant in research initiatives</w:t>
      </w:r>
    </w:p>
    <w:p>
      <w:pPr>
        <w:pStyle w:val="FirstParagraph"/>
      </w:pPr>
      <w:r>
        <w:t xml:space="preserve">This resume highlights the expertise of an Aerospace Engineer tailored for opportunities in the Netherlands Amsterdam region, emphasizing technical proficiency, innovation, and alignment with local industry priorities.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Aerospace Engineer Resume - Netherlands Amsterdam</dc:title>
  <dc:creator/>
  <dc:language>en</dc:language>
  <cp:keywords/>
  <dcterms:created xsi:type="dcterms:W3CDTF">2026-09-26T09:07:50Z</dcterms:created>
  <dcterms:modified xsi:type="dcterms:W3CDTF">2026-09-26T09:07:50Z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