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highly motivated and skilled Aerospace Engineer with over seven years of experience in designing, analyzing, and optimizing aircraft systems. Specialized in aerodynamics, propulsion, and structural analysis. Committed to advancing aerospace technology in Uzbekistan Tashkent through innovation and collaboration. Adept at working within multidisciplinary teams to deliver cutting-edge solutions for both civilian and defense applications. Proficient in industry-standard software such as ANSYS, MATLAB, and AutoCAD. Passionate about contributing to Uzbekistan's growing aerospace sector by aligning technical expertise with local market needs.</w:t>
      </w:r>
    </w:p>
    <w:bookmarkEnd w:id="20"/>
    <w:bookmarkStart w:id="23" w:name="professional-experience"/>
    <w:p>
      <w:pPr>
        <w:pStyle w:val="Heading2"/>
      </w:pPr>
      <w:r>
        <w:t xml:space="preserve">Professional Experience</w:t>
      </w:r>
    </w:p>
    <w:bookmarkStart w:id="21" w:name="aerospace-engineer"/>
    <w:p>
      <w:pPr>
        <w:pStyle w:val="Heading3"/>
      </w:pPr>
      <w:r>
        <w:t xml:space="preserve">Aerospace Engineer</w:t>
      </w:r>
    </w:p>
    <w:p>
      <w:pPr>
        <w:pStyle w:val="FirstParagraph"/>
      </w:pPr>
      <w:r>
        <w:rPr>
          <w:bCs/>
          <w:b/>
        </w:rPr>
        <w:t xml:space="preserve">International Aerospace Research Institute (IARI)</w:t>
      </w:r>
      <w:r>
        <w:br/>
      </w:r>
      <w:r>
        <w:t xml:space="preserve">Tashkent, Uzbekistan</w:t>
      </w:r>
      <w:r>
        <w:br/>
      </w:r>
      <w:r>
        <w:t xml:space="preserve">January 2019 – Present</w:t>
      </w:r>
    </w:p>
    <w:p>
      <w:pPr>
        <w:numPr>
          <w:ilvl w:val="0"/>
          <w:numId w:val="1001"/>
        </w:numPr>
        <w:pStyle w:val="Compact"/>
      </w:pPr>
      <w:r>
        <w:t xml:space="preserve">Lead design and simulation of next-generation aircraft components, focusing on improving fuel efficiency and reducing emissions in line with Uzbekistan Tashkent's environmental initiatives.</w:t>
      </w:r>
    </w:p>
    <w:p>
      <w:pPr>
        <w:numPr>
          <w:ilvl w:val="0"/>
          <w:numId w:val="1001"/>
        </w:numPr>
        <w:pStyle w:val="Compact"/>
      </w:pPr>
      <w:r>
        <w:t xml:space="preserve">Collaborated with local universities to develop a curriculum for aerospace engineering students, fostering talent development in Uzbekistan Tashkent.</w:t>
      </w:r>
    </w:p>
    <w:p>
      <w:pPr>
        <w:numPr>
          <w:ilvl w:val="0"/>
          <w:numId w:val="1001"/>
        </w:numPr>
        <w:pStyle w:val="Compact"/>
      </w:pPr>
      <w:r>
        <w:t xml:space="preserve">Conducted wind tunnel testing and computational fluid dynamics (CFD) analyses for UAVs (Unmanned Aerial Vehicles) tailored for agricultural monitoring in Central Asia.</w:t>
      </w:r>
    </w:p>
    <w:p>
      <w:pPr>
        <w:numPr>
          <w:ilvl w:val="0"/>
          <w:numId w:val="1001"/>
        </w:numPr>
        <w:pStyle w:val="Compact"/>
      </w:pPr>
      <w:r>
        <w:t xml:space="preserve">Supported the integration of satellite communication systems into regional aviation networks, enhancing connectivity across Uzbekistan Tashkent.</w:t>
      </w:r>
    </w:p>
    <w:bookmarkEnd w:id="21"/>
    <w:bookmarkStart w:id="22" w:name="junior-aerospace-engineer"/>
    <w:p>
      <w:pPr>
        <w:pStyle w:val="Heading3"/>
      </w:pPr>
      <w:r>
        <w:t xml:space="preserve">Junior Aerospace Engineer</w:t>
      </w:r>
    </w:p>
    <w:p>
      <w:pPr>
        <w:pStyle w:val="FirstParagraph"/>
      </w:pPr>
      <w:r>
        <w:rPr>
          <w:bCs/>
          <w:b/>
        </w:rPr>
        <w:t xml:space="preserve">AeroTech Solutions</w:t>
      </w:r>
      <w:r>
        <w:br/>
      </w:r>
      <w:r>
        <w:t xml:space="preserve">Tashkent, Uzbekistan</w:t>
      </w:r>
      <w:r>
        <w:br/>
      </w:r>
      <w:r>
        <w:t xml:space="preserve">June 2016 – December 2018</w:t>
      </w:r>
    </w:p>
    <w:p>
      <w:pPr>
        <w:numPr>
          <w:ilvl w:val="0"/>
          <w:numId w:val="1002"/>
        </w:numPr>
        <w:pStyle w:val="Compact"/>
      </w:pPr>
      <w:r>
        <w:t xml:space="preserve">Assisted in the development of aircraft structural models using finite element analysis (FEA) to ensure compliance with ICAO standards.</w:t>
      </w:r>
    </w:p>
    <w:p>
      <w:pPr>
        <w:numPr>
          <w:ilvl w:val="0"/>
          <w:numId w:val="1002"/>
        </w:numPr>
        <w:pStyle w:val="Compact"/>
      </w:pPr>
      <w:r>
        <w:t xml:space="preserve">Contributed to a project focused on retrofitting older aircraft with modern avionics, increasing safety and operational efficiency for Uzbekistan Tashkent's aviation operators.</w:t>
      </w:r>
    </w:p>
    <w:p>
      <w:pPr>
        <w:numPr>
          <w:ilvl w:val="0"/>
          <w:numId w:val="1002"/>
        </w:numPr>
        <w:pStyle w:val="Compact"/>
      </w:pPr>
      <w:r>
        <w:t xml:space="preserve">Prepared technical reports and presentations for stakeholders, highlighting cost-saving measures in maintenance procedures for regional airlines.</w:t>
      </w:r>
    </w:p>
    <w:p>
      <w:pPr>
        <w:numPr>
          <w:ilvl w:val="0"/>
          <w:numId w:val="1002"/>
        </w:numPr>
        <w:pStyle w:val="Compact"/>
      </w:pPr>
      <w:r>
        <w:t xml:space="preserve">Participated in a team that designed a prototype drone for disaster relief operations, later adopted by the Uzbek government.</w:t>
      </w:r>
    </w:p>
    <w:bookmarkEnd w:id="22"/>
    <w:bookmarkEnd w:id="23"/>
    <w:bookmarkStart w:id="25" w:name="education"/>
    <w:p>
      <w:pPr>
        <w:pStyle w:val="Heading2"/>
      </w:pPr>
      <w:r>
        <w:t xml:space="preserve">Education</w:t>
      </w:r>
    </w:p>
    <w:bookmarkStart w:id="24" w:name="X4124be506d5af42758cd3d622875f6e287472fb"/>
    <w:p>
      <w:pPr>
        <w:pStyle w:val="Heading3"/>
      </w:pPr>
      <w:r>
        <w:t xml:space="preserve">Bachelor of Science in Aerospace Engineering</w:t>
      </w:r>
    </w:p>
    <w:p>
      <w:pPr>
        <w:pStyle w:val="FirstParagraph"/>
      </w:pPr>
      <w:r>
        <w:rPr>
          <w:bCs/>
          <w:b/>
        </w:rPr>
        <w:t xml:space="preserve">Tashkent Institute of Irrigation and Agricultural Mechanization named after M. S. Horozov (TIIAM)</w:t>
      </w:r>
      <w:r>
        <w:br/>
      </w:r>
      <w:r>
        <w:t xml:space="preserve">Tashkent, Uzbekistan</w:t>
      </w:r>
      <w:r>
        <w:br/>
      </w:r>
      <w:r>
        <w:t xml:space="preserve">Graduated: June 2016</w:t>
      </w:r>
    </w:p>
    <w:p>
      <w:pPr>
        <w:pStyle w:val="BodyText"/>
      </w:pPr>
      <w:r>
        <w:t xml:space="preserve">Relevant coursework: Aerodynamics, Flight Mechanics, Propulsion Systems, and Materials Science. Thesis title: "Optimization of Wing Geometry for UAVs in Arid Climates," which was presented at the Central Asian Aerospace Conference in Uzbekistan Tashkent.</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CFD, FEA, CAD (AutoCAD, SolidWorks), MATLAB/Simulink, Python for data analysis.</w:t>
      </w:r>
    </w:p>
    <w:p>
      <w:pPr>
        <w:numPr>
          <w:ilvl w:val="0"/>
          <w:numId w:val="1003"/>
        </w:numPr>
        <w:pStyle w:val="Compact"/>
      </w:pPr>
      <w:r>
        <w:rPr>
          <w:bCs/>
          <w:b/>
        </w:rPr>
        <w:t xml:space="preserve">Aerospace Systems:</w:t>
      </w:r>
      <w:r>
        <w:t xml:space="preserve"> </w:t>
      </w:r>
      <w:r>
        <w:t xml:space="preserve">Aircraft design, propulsion systems (turbofan/turboprop), aerodynamic modeling.</w:t>
      </w:r>
    </w:p>
    <w:p>
      <w:pPr>
        <w:numPr>
          <w:ilvl w:val="0"/>
          <w:numId w:val="1003"/>
        </w:numPr>
        <w:pStyle w:val="Compact"/>
      </w:pPr>
      <w:r>
        <w:rPr>
          <w:bCs/>
          <w:b/>
        </w:rPr>
        <w:t xml:space="preserve">Software Tools:</w:t>
      </w:r>
      <w:r>
        <w:t xml:space="preserve"> </w:t>
      </w:r>
      <w:r>
        <w:t xml:space="preserve">ANSYS Fluent, CATIA V5, STK (Satellite Tool Kit).</w:t>
      </w:r>
    </w:p>
    <w:p>
      <w:pPr>
        <w:numPr>
          <w:ilvl w:val="0"/>
          <w:numId w:val="1003"/>
        </w:numPr>
        <w:pStyle w:val="Compact"/>
      </w:pPr>
      <w:r>
        <w:rPr>
          <w:bCs/>
          <w:b/>
        </w:rPr>
        <w:t xml:space="preserve">Languages:</w:t>
      </w:r>
      <w:r>
        <w:t xml:space="preserve"> </w:t>
      </w:r>
      <w:r>
        <w:t xml:space="preserve">Uzbek (fluent), English (professional proficiency), Russian (intermediate).</w:t>
      </w:r>
    </w:p>
    <w:p>
      <w:pPr>
        <w:numPr>
          <w:ilvl w:val="0"/>
          <w:numId w:val="1003"/>
        </w:numPr>
        <w:pStyle w:val="Compact"/>
      </w:pPr>
      <w:r>
        <w:rPr>
          <w:bCs/>
          <w:b/>
        </w:rPr>
        <w:t xml:space="preserve">Certifications:</w:t>
      </w:r>
      <w:r>
        <w:t xml:space="preserve"> </w:t>
      </w:r>
      <w:r>
        <w:t xml:space="preserve">FAA Part 147 Aircraft Maintenance Technician License; ISO 9001:2015 Quality Management Systems.</w:t>
      </w:r>
    </w:p>
    <w:bookmarkEnd w:id="26"/>
    <w:bookmarkStart w:id="27" w:name="certifications"/>
    <w:p>
      <w:pPr>
        <w:pStyle w:val="Heading2"/>
      </w:pPr>
      <w:r>
        <w:t xml:space="preserve">Certifications</w:t>
      </w:r>
    </w:p>
    <w:p>
      <w:pPr>
        <w:pStyle w:val="FirstParagraph"/>
      </w:pPr>
      <w:r>
        <w:rPr>
          <w:bCs/>
          <w:b/>
        </w:rPr>
        <w:t xml:space="preserve">Aerospace Engineering Professional Certification (AEP)</w:t>
      </w:r>
      <w:r>
        <w:br/>
      </w:r>
      <w:r>
        <w:t xml:space="preserve">Uzbekistan Aerospace Association, 2021</w:t>
      </w:r>
    </w:p>
    <w:p>
      <w:pPr>
        <w:pStyle w:val="BodyText"/>
      </w:pPr>
      <w:r>
        <w:rPr>
          <w:bCs/>
          <w:b/>
        </w:rPr>
        <w:t xml:space="preserve">Project Management Professional (PMP)</w:t>
      </w:r>
      <w:r>
        <w:br/>
      </w:r>
      <w:r>
        <w:t xml:space="preserve">Project Management Institute, 2020</w:t>
      </w:r>
    </w:p>
    <w:bookmarkEnd w:id="27"/>
    <w:bookmarkStart w:id="30" w:name="projects-and-publications"/>
    <w:p>
      <w:pPr>
        <w:pStyle w:val="Heading2"/>
      </w:pPr>
      <w:r>
        <w:t xml:space="preserve">Projects and Publications</w:t>
      </w:r>
    </w:p>
    <w:bookmarkStart w:id="28" w:name="smart-uav-for-agricultural-monitoring"/>
    <w:p>
      <w:pPr>
        <w:pStyle w:val="Heading3"/>
      </w:pPr>
      <w:r>
        <w:t xml:space="preserve">Smart UAV for Agricultural Monitoring</w:t>
      </w:r>
    </w:p>
    <w:p>
      <w:pPr>
        <w:pStyle w:val="FirstParagraph"/>
      </w:pPr>
      <w:r>
        <w:rPr>
          <w:bCs/>
          <w:b/>
        </w:rPr>
        <w:t xml:space="preserve">IARI, Tashkent, Uzbekistan</w:t>
      </w:r>
      <w:r>
        <w:br/>
      </w:r>
      <w:r>
        <w:t xml:space="preserve">2021–Present</w:t>
      </w:r>
      <w:r>
        <w:br/>
      </w:r>
      <w:r>
        <w:t xml:space="preserve">Developed a UAV equipped with multispectral sensors to optimize crop management in Uzbekistan's agricultural regions. The project was featured in the "Innovation in Central Asia" journal.</w:t>
      </w:r>
    </w:p>
    <w:bookmarkEnd w:id="28"/>
    <w:bookmarkStart w:id="29" w:name="aviation-safety-enhancement-program"/>
    <w:p>
      <w:pPr>
        <w:pStyle w:val="Heading3"/>
      </w:pPr>
      <w:r>
        <w:t xml:space="preserve">Aviation Safety Enhancement Program</w:t>
      </w:r>
    </w:p>
    <w:p>
      <w:pPr>
        <w:pStyle w:val="FirstParagraph"/>
      </w:pPr>
      <w:r>
        <w:rPr>
          <w:bCs/>
          <w:b/>
        </w:rPr>
        <w:t xml:space="preserve">TIIAM, Tashkent, Uzbekistan</w:t>
      </w:r>
      <w:r>
        <w:br/>
      </w:r>
      <w:r>
        <w:t xml:space="preserve">2018–2019</w:t>
      </w:r>
      <w:r>
        <w:br/>
      </w:r>
      <w:r>
        <w:t xml:space="preserve">Collaborated with industry experts to create a safety protocol for small aircraft operating in high-altitude areas of Uzbekistan Tashkent.</w:t>
      </w:r>
    </w:p>
    <w:bookmarkEnd w:id="29"/>
    <w:bookmarkEnd w:id="30"/>
    <w:bookmarkStart w:id="31" w:name="additional-information"/>
    <w:p>
      <w:pPr>
        <w:pStyle w:val="Heading2"/>
      </w:pPr>
      <w:r>
        <w:t xml:space="preserve">Additional Information</w:t>
      </w:r>
    </w:p>
    <w:p>
      <w:pPr>
        <w:numPr>
          <w:ilvl w:val="0"/>
          <w:numId w:val="1004"/>
        </w:numPr>
        <w:pStyle w:val="Compact"/>
      </w:pPr>
      <w:r>
        <w:rPr>
          <w:bCs/>
          <w:b/>
        </w:rPr>
        <w:t xml:space="preserve">Professional Affiliations:</w:t>
      </w:r>
      <w:r>
        <w:t xml:space="preserve"> </w:t>
      </w:r>
      <w:r>
        <w:t xml:space="preserve">Member of the Uzbekistan Aerospace Society and the International Astronautical Federation (IAF).</w:t>
      </w:r>
    </w:p>
    <w:p>
      <w:pPr>
        <w:numPr>
          <w:ilvl w:val="0"/>
          <w:numId w:val="1004"/>
        </w:numPr>
        <w:pStyle w:val="Compact"/>
      </w:pPr>
      <w:r>
        <w:rPr>
          <w:bCs/>
          <w:b/>
        </w:rPr>
        <w:t xml:space="preserve">Volunteer Work:</w:t>
      </w:r>
      <w:r>
        <w:t xml:space="preserve"> </w:t>
      </w:r>
      <w:r>
        <w:t xml:space="preserve">Mentor for STEM initiatives in Tashkent, encouraging youth interest in aerospace engineering.</w:t>
      </w:r>
    </w:p>
    <w:p>
      <w:pPr>
        <w:numPr>
          <w:ilvl w:val="0"/>
          <w:numId w:val="1004"/>
        </w:numPr>
        <w:pStyle w:val="Compact"/>
      </w:pPr>
      <w:r>
        <w:rPr>
          <w:bCs/>
          <w:b/>
        </w:rPr>
        <w:t xml:space="preserve">Hobbies:</w:t>
      </w:r>
      <w:r>
        <w:t xml:space="preserve"> </w:t>
      </w:r>
      <w:r>
        <w:t xml:space="preserve">Model aircraft building, space exploration documentaries, and attending aviation expos in Uzbekistan Tashkent.</w:t>
      </w:r>
    </w:p>
    <w:bookmarkEnd w:id="31"/>
    <w:bookmarkStart w:id="32" w:name="references"/>
    <w:p>
      <w:pPr>
        <w:pStyle w:val="Heading2"/>
      </w:pPr>
      <w:r>
        <w:t xml:space="preserve">References</w:t>
      </w:r>
    </w:p>
    <w:p>
      <w:pPr>
        <w:pStyle w:val="FirstParagraph"/>
      </w:pPr>
      <w:r>
        <w:t xml:space="preserve">Available upon request. Contact: johndoe@example.com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Uzbekistan Tashkent</dc:title>
  <dc:creator/>
  <dc:language>en</dc:language>
  <cp:keywords/>
  <dcterms:created xsi:type="dcterms:W3CDTF">2026-07-21T10:33:11Z</dcterms:created>
  <dcterms:modified xsi:type="dcterms:W3CDTF">2026-07-21T10:33:11Z</dcterms:modified>
</cp:coreProperties>
</file>

<file path=docProps/custom.xml><?xml version="1.0" encoding="utf-8"?>
<Properties xmlns="http://schemas.openxmlformats.org/officeDocument/2006/custom-properties" xmlns:vt="http://schemas.openxmlformats.org/officeDocument/2006/docPropsVTypes"/>
</file>