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Montreal</w:t>
      </w:r>
    </w:p>
    <w:bookmarkStart w:id="32" w:name="john-doe-architect-in-canada-montreal"/>
    <w:p>
      <w:pPr>
        <w:pStyle w:val="Heading1"/>
      </w:pPr>
      <w:r>
        <w:t xml:space="preserve">John Doe | Architect in Canada Montreal</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Rue Saint-Laurent, Montreal, QC H2Y 1A3, Canada</w:t>
      </w:r>
      <w:r>
        <w:br/>
      </w:r>
      <w:r>
        <w:rPr>
          <w:bCs/>
          <w:b/>
        </w:rPr>
        <w:t xml:space="preserve">Phone:</w:t>
      </w:r>
      <w:r>
        <w:t xml:space="preserve"> </w:t>
      </w:r>
      <w:r>
        <w:t xml:space="preserve">(514) 555-0198</w:t>
      </w:r>
      <w:r>
        <w:br/>
      </w:r>
      <w:r>
        <w:rPr>
          <w:bCs/>
          <w:b/>
        </w:rPr>
        <w:t xml:space="preserve">Email:</w:t>
      </w:r>
      <w:r>
        <w:t xml:space="preserve"> </w:t>
      </w:r>
      <w:r>
        <w:t xml:space="preserve">johndoe.architect@gmail.com</w:t>
      </w:r>
      <w:r>
        <w:br/>
      </w:r>
      <w:r>
        <w:rPr>
          <w:bCs/>
          <w:b/>
        </w:rPr>
        <w:t xml:space="preserve">LinkedIn:</w:t>
      </w:r>
      <w:r>
        <w:t xml:space="preserve"> </w:t>
      </w:r>
      <w:r>
        <w:t xml:space="preserve">linkedin.com/in/johndoe-architect</w:t>
      </w:r>
    </w:p>
    <w:bookmarkEnd w:id="20"/>
    <w:bookmarkStart w:id="21" w:name="professional-summary"/>
    <w:p>
      <w:pPr>
        <w:pStyle w:val="Heading2"/>
      </w:pPr>
      <w:r>
        <w:t xml:space="preserve">Professional Summary</w:t>
      </w:r>
    </w:p>
    <w:p>
      <w:pPr>
        <w:pStyle w:val="FirstParagraph"/>
      </w:pPr>
      <w:r>
        <w:t xml:space="preserve">A dedicated and experienced Architect with over 10 years of expertise in designing sustainable, innovative, and community-focused spaces. Specializing in urban development projects across Canada, with a strong emphasis on Montreal's unique architectural landscape. Proficient in leveraging modern design technologies to meet the evolving needs of clients and regulatory standards in Canada. Committed to excellence in architectural practice while contributing to the growth of Montreal's vibrant cultural and economic hub.</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Montreal Urban Design Studio (MUDS)</w:t>
      </w:r>
      <w:r>
        <w:t xml:space="preserve"> </w:t>
      </w:r>
      <w:r>
        <w:t xml:space="preserve">| January 2018 – Present</w:t>
      </w:r>
      <w:r>
        <w:br/>
      </w:r>
      <w:r>
        <w:t xml:space="preserve">- Led a team of 8 architects in conceptualizing and executing large-scale residential and commercial projects in Montreal, ensuring alignment with Canadian building codes and sustainability goals.</w:t>
      </w:r>
      <w:r>
        <w:br/>
      </w:r>
      <w:r>
        <w:t xml:space="preserve">- Collaborated with local municipalities to integrate public input into design processes, enhancing the livability of neighborhoods across Canada, particularly in Montreal’s historic districts.</w:t>
      </w:r>
      <w:r>
        <w:br/>
      </w:r>
      <w:r>
        <w:t xml:space="preserve">- Utilized BIM (Building Information Modeling) software to optimize construction efficiency and reduce costs for clients. Key projects included the revitalization of the Old Port of Montreal and mixed-use developments in Verdun.</w:t>
      </w:r>
      <w:r>
        <w:br/>
      </w:r>
      <w:r>
        <w:t xml:space="preserve">- Advised on zoning regulations, environmental impact assessments, and accessibility standards to ensure compliance with Canadian federal and provincial laws.</w:t>
      </w:r>
    </w:p>
    <w:bookmarkEnd w:id="22"/>
    <w:bookmarkStart w:id="23" w:name="architectural-designer"/>
    <w:p>
      <w:pPr>
        <w:pStyle w:val="Heading3"/>
      </w:pPr>
      <w:r>
        <w:t xml:space="preserve">Architectural Designer</w:t>
      </w:r>
    </w:p>
    <w:p>
      <w:pPr>
        <w:pStyle w:val="FirstParagraph"/>
      </w:pPr>
      <w:r>
        <w:rPr>
          <w:bCs/>
          <w:b/>
        </w:rPr>
        <w:t xml:space="preserve">Studio Éco-Architecture Canada</w:t>
      </w:r>
      <w:r>
        <w:t xml:space="preserve"> </w:t>
      </w:r>
      <w:r>
        <w:t xml:space="preserve">| June 2014 – December 2017</w:t>
      </w:r>
      <w:r>
        <w:br/>
      </w:r>
      <w:r>
        <w:t xml:space="preserve">- Focused on eco-friendly designs for residential and institutional clients, incorporating passive solar techniques and energy-efficient materials.</w:t>
      </w:r>
      <w:r>
        <w:br/>
      </w:r>
      <w:r>
        <w:t xml:space="preserve">- Played a pivotal role in the design of the LEED-certified Green Living Center in Montreal, a project that became a benchmark for sustainable architecture in Canada.</w:t>
      </w:r>
      <w:r>
        <w:br/>
      </w:r>
      <w:r>
        <w:t xml:space="preserve">- Partnered with engineers to develop innovative solutions for stormwater management and urban heat island mitigation, critical issues facing Canadian cities like Montreal.</w:t>
      </w:r>
    </w:p>
    <w:bookmarkEnd w:id="23"/>
    <w:bookmarkStart w:id="24" w:name="intern-architect"/>
    <w:p>
      <w:pPr>
        <w:pStyle w:val="Heading3"/>
      </w:pPr>
      <w:r>
        <w:t xml:space="preserve">Intern Architect</w:t>
      </w:r>
    </w:p>
    <w:p>
      <w:pPr>
        <w:pStyle w:val="FirstParagraph"/>
      </w:pPr>
      <w:r>
        <w:rPr>
          <w:bCs/>
          <w:b/>
        </w:rPr>
        <w:t xml:space="preserve">Montreal Architecture Group (MAG)</w:t>
      </w:r>
      <w:r>
        <w:t xml:space="preserve"> </w:t>
      </w:r>
      <w:r>
        <w:t xml:space="preserve">| September 2011 – May 2014</w:t>
      </w:r>
      <w:r>
        <w:br/>
      </w:r>
      <w:r>
        <w:t xml:space="preserve">- Assisted in the preparation of architectural drawings, site analyses, and construction documentation for projects ranging from single-family homes to high-rise developments.</w:t>
      </w:r>
      <w:r>
        <w:br/>
      </w:r>
      <w:r>
        <w:t xml:space="preserve">- Conducted research on Canadian architectural trends and historical preservation techniques, contributing to the firm’s reputation for quality work in Montreal.</w:t>
      </w:r>
    </w:p>
    <w:bookmarkEnd w:id="24"/>
    <w:bookmarkEnd w:id="25"/>
    <w:bookmarkStart w:id="26" w:name="education"/>
    <w:p>
      <w:pPr>
        <w:pStyle w:val="Heading2"/>
      </w:pPr>
      <w:r>
        <w:t xml:space="preserve">Education</w:t>
      </w:r>
    </w:p>
    <w:p>
      <w:pPr>
        <w:pStyle w:val="FirstParagraph"/>
      </w:pPr>
      <w:r>
        <w:rPr>
          <w:bCs/>
          <w:b/>
        </w:rPr>
        <w:t xml:space="preserve">MSc in Architecture</w:t>
      </w:r>
      <w:r>
        <w:t xml:space="preserve"> </w:t>
      </w:r>
      <w:r>
        <w:t xml:space="preserve">| Université de Montréal, Montreal, QC</w:t>
      </w:r>
      <w:r>
        <w:br/>
      </w:r>
      <w:r>
        <w:t xml:space="preserve">- Graduated with distinction in 2011, specializing in urban design and sustainable architecture.</w:t>
      </w:r>
      <w:r>
        <w:br/>
      </w:r>
      <w:r>
        <w:t xml:space="preserve">- Thesis: "The Role of Green Infrastructure in Montreal’s Urban Development." Published in the Canadian Journal of Architectural Research.</w:t>
      </w:r>
    </w:p>
    <w:p>
      <w:pPr>
        <w:pStyle w:val="BodyText"/>
      </w:pPr>
      <w:r>
        <w:rPr>
          <w:bCs/>
          <w:b/>
        </w:rPr>
        <w:t xml:space="preserve">Bachelor of Architecture</w:t>
      </w:r>
      <w:r>
        <w:t xml:space="preserve"> </w:t>
      </w:r>
      <w:r>
        <w:t xml:space="preserve">| École d'Architecture de Paris-La Villette, Paris, France</w:t>
      </w:r>
      <w:r>
        <w:br/>
      </w:r>
      <w:r>
        <w:t xml:space="preserve">- Graduated with honors in 2008, focusing on cross-cultural design and modernist principles.</w:t>
      </w:r>
    </w:p>
    <w:bookmarkEnd w:id="26"/>
    <w:bookmarkStart w:id="27" w:name="certifications-and-licenses"/>
    <w:p>
      <w:pPr>
        <w:pStyle w:val="Heading2"/>
      </w:pPr>
      <w:r>
        <w:t xml:space="preserve">Certifications and Licenses</w:t>
      </w:r>
    </w:p>
    <w:p>
      <w:pPr>
        <w:numPr>
          <w:ilvl w:val="0"/>
          <w:numId w:val="1001"/>
        </w:numPr>
        <w:pStyle w:val="Compact"/>
      </w:pPr>
      <w:r>
        <w:t xml:space="preserve">Registered Architect in the Province of Quebec (Order of Architects of Quebec - OAQ), License #123456</w:t>
      </w:r>
    </w:p>
    <w:p>
      <w:pPr>
        <w:numPr>
          <w:ilvl w:val="0"/>
          <w:numId w:val="1001"/>
        </w:numPr>
        <w:pStyle w:val="Compact"/>
      </w:pPr>
      <w:r>
        <w:t xml:space="preserve">LEED AP (Leadership in Energy and Environmental Design Accredited Professional)</w:t>
      </w:r>
    </w:p>
    <w:p>
      <w:pPr>
        <w:numPr>
          <w:ilvl w:val="0"/>
          <w:numId w:val="1001"/>
        </w:numPr>
        <w:pStyle w:val="Compact"/>
      </w:pPr>
      <w:r>
        <w:t xml:space="preserve">Certified in AutoCAD, Revit, and SketchUp for architectural design</w:t>
      </w:r>
    </w:p>
    <w:p>
      <w:pPr>
        <w:numPr>
          <w:ilvl w:val="0"/>
          <w:numId w:val="1001"/>
        </w:numPr>
        <w:pStyle w:val="Compact"/>
      </w:pPr>
      <w:r>
        <w:t xml:space="preserve">Proficient in Canadian building codes (National Building Code of Canada) and accessibility standards (Accessibility for Ontarians with Disabilities Act - AODA)</w:t>
      </w:r>
    </w:p>
    <w:bookmarkEnd w:id="27"/>
    <w:bookmarkStart w:id="28" w:name="skills"/>
    <w:p>
      <w:pPr>
        <w:pStyle w:val="Heading2"/>
      </w:pPr>
      <w:r>
        <w:t xml:space="preserve">Skills</w:t>
      </w:r>
    </w:p>
    <w:p>
      <w:pPr>
        <w:numPr>
          <w:ilvl w:val="0"/>
          <w:numId w:val="1002"/>
        </w:numPr>
        <w:pStyle w:val="Compact"/>
      </w:pPr>
      <w:r>
        <w:t xml:space="preserve">Urban Planning and Design</w:t>
      </w:r>
    </w:p>
    <w:p>
      <w:pPr>
        <w:numPr>
          <w:ilvl w:val="0"/>
          <w:numId w:val="1002"/>
        </w:numPr>
        <w:pStyle w:val="Compact"/>
      </w:pPr>
      <w:r>
        <w:t xml:space="preserve">Sustainable Architecture and Green Building Strategies</w:t>
      </w:r>
    </w:p>
    <w:p>
      <w:pPr>
        <w:numPr>
          <w:ilvl w:val="0"/>
          <w:numId w:val="1002"/>
        </w:numPr>
        <w:pStyle w:val="Compact"/>
      </w:pPr>
      <w:r>
        <w:t xml:space="preserve">BIM (Revit, Navisworks)</w:t>
      </w:r>
    </w:p>
    <w:p>
      <w:pPr>
        <w:numPr>
          <w:ilvl w:val="0"/>
          <w:numId w:val="1002"/>
        </w:numPr>
        <w:pStyle w:val="Compact"/>
      </w:pPr>
      <w:r>
        <w:t xml:space="preserve">3D Visualization (Enscape, Twinmotion)</w:t>
      </w:r>
    </w:p>
    <w:p>
      <w:pPr>
        <w:numPr>
          <w:ilvl w:val="0"/>
          <w:numId w:val="1002"/>
        </w:numPr>
        <w:pStyle w:val="Compact"/>
      </w:pPr>
      <w:r>
        <w:t xml:space="preserve">Project Management and Budgeting</w:t>
      </w:r>
    </w:p>
    <w:p>
      <w:pPr>
        <w:numPr>
          <w:ilvl w:val="0"/>
          <w:numId w:val="1002"/>
        </w:numPr>
        <w:pStyle w:val="Compact"/>
      </w:pPr>
      <w:r>
        <w:t xml:space="preserve">Client Relationship Management</w:t>
      </w:r>
    </w:p>
    <w:p>
      <w:pPr>
        <w:numPr>
          <w:ilvl w:val="0"/>
          <w:numId w:val="1002"/>
        </w:numPr>
        <w:pStyle w:val="Compact"/>
      </w:pPr>
      <w:r>
        <w:t xml:space="preserve">French (Fluent), English (Proficient)</w:t>
      </w:r>
    </w:p>
    <w:bookmarkEnd w:id="28"/>
    <w:bookmarkStart w:id="29" w:name="key-projects-in-canada-montreal"/>
    <w:p>
      <w:pPr>
        <w:pStyle w:val="Heading2"/>
      </w:pPr>
      <w:r>
        <w:t xml:space="preserve">Key Projects in Canada Montreal</w:t>
      </w:r>
    </w:p>
    <w:p>
      <w:pPr>
        <w:pStyle w:val="FirstParagraph"/>
      </w:pPr>
      <w:r>
        <w:rPr>
          <w:bCs/>
          <w:b/>
        </w:rPr>
        <w:t xml:space="preserve">The Green Horizon Tower, Montreal:</w:t>
      </w:r>
      <w:r>
        <w:t xml:space="preserve"> </w:t>
      </w:r>
      <w:r>
        <w:t xml:space="preserve">A 40-story mixed-use building designed to achieve Net Zero energy status. Integrated green roofs, solar panels, and rainwater recycling systems. Recognized by the Canadian Institute of Architects (CIA) in 2021.</w:t>
      </w:r>
    </w:p>
    <w:p>
      <w:pPr>
        <w:pStyle w:val="BodyText"/>
      </w:pPr>
      <w:r>
        <w:rPr>
          <w:bCs/>
          <w:b/>
        </w:rPr>
        <w:t xml:space="preserve">Old Port Revitalization Project:</w:t>
      </w:r>
      <w:r>
        <w:t xml:space="preserve"> </w:t>
      </w:r>
      <w:r>
        <w:t xml:space="preserve">Led a team to redesign the historic waterfront area, balancing preservation with modern amenities. The project increased foot traffic by 30% and became a cultural landmark for Montreal.</w:t>
      </w:r>
    </w:p>
    <w:p>
      <w:pPr>
        <w:pStyle w:val="BodyText"/>
      </w:pPr>
      <w:r>
        <w:rPr>
          <w:bCs/>
          <w:b/>
        </w:rPr>
        <w:t xml:space="preserve">Montreal Community Center:</w:t>
      </w:r>
      <w:r>
        <w:t xml:space="preserve"> </w:t>
      </w:r>
      <w:r>
        <w:t xml:space="preserve">Designed a multi-functional space for residents, featuring accessible design, community gardens, and energy-efficient systems. Completed in 2020 and funded by the Canadian government’s sustainable urban development initiative.</w:t>
      </w:r>
    </w:p>
    <w:bookmarkEnd w:id="29"/>
    <w:bookmarkStart w:id="30"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French – Fluent (C1 level)</w:t>
      </w:r>
    </w:p>
    <w:p>
      <w:pPr>
        <w:numPr>
          <w:ilvl w:val="0"/>
          <w:numId w:val="1003"/>
        </w:numPr>
        <w:pStyle w:val="Compact"/>
      </w:pPr>
      <w:r>
        <w:t xml:space="preserve">Spanish – Intermediate (B2 level)</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Order of Architects of Quebec (OAQ), Canadian Institute of Architects (CIA), and the Montreal Urbanism Association.</w:t>
      </w:r>
    </w:p>
    <w:p>
      <w:pPr>
        <w:pStyle w:val="BodyText"/>
      </w:pPr>
      <w:r>
        <w:rPr>
          <w:bCs/>
          <w:b/>
        </w:rPr>
        <w:t xml:space="preserve">Awards:</w:t>
      </w:r>
      <w:r>
        <w:t xml:space="preserve"> </w:t>
      </w:r>
      <w:r>
        <w:t xml:space="preserve">Recipient of the 2020 Quebec Architectural Excellence Award for Sustainable Design, and the 2018 Montreal Innovation in Urban Planning Prize.</w:t>
      </w:r>
    </w:p>
    <w:p>
      <w:pPr>
        <w:pStyle w:val="BodyText"/>
      </w:pPr>
      <w:r>
        <w:rPr>
          <w:bCs/>
          <w:b/>
        </w:rPr>
        <w:t xml:space="preserve">Volunteer Work:</w:t>
      </w:r>
      <w:r>
        <w:t xml:space="preserve"> </w:t>
      </w:r>
      <w:r>
        <w:t xml:space="preserve">Active participant in the "Design for Change" initiative, providing pro-bono architectural services to underserved communities in Montreal and other Canadian cities.</w:t>
      </w:r>
    </w:p>
    <w:bookmarkEnd w:id="31"/>
    <w:p>
      <w:pPr>
        <w:pStyle w:val="BodyText"/>
      </w:pPr>
      <w:r>
        <w:t xml:space="preserve">This resume is tailored for the Canadian architectural landscape, with a focus on Montreal's dynamic urban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Canada Montreal</dc:title>
  <dc:creator/>
  <dc:language>en</dc:language>
  <cp:keywords/>
  <dcterms:created xsi:type="dcterms:W3CDTF">2026-07-18T19:57:26Z</dcterms:created>
  <dcterms:modified xsi:type="dcterms:W3CDTF">2026-07-18T19:57:26Z</dcterms:modified>
</cp:coreProperties>
</file>

<file path=docProps/custom.xml><?xml version="1.0" encoding="utf-8"?>
<Properties xmlns="http://schemas.openxmlformats.org/officeDocument/2006/custom-properties" xmlns:vt="http://schemas.openxmlformats.org/officeDocument/2006/docPropsVTypes"/>
</file>