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Egypt</w:t>
      </w:r>
      <w:r>
        <w:t xml:space="preserve"> </w:t>
      </w:r>
      <w:r>
        <w:t xml:space="preserve">Cairo</w:t>
      </w:r>
    </w:p>
    <w:bookmarkStart w:id="32" w:name="resume"/>
    <w:p>
      <w:pPr>
        <w:pStyle w:val="Heading1"/>
      </w:pPr>
      <w:r>
        <w:t xml:space="preserve">Resume</w:t>
      </w:r>
    </w:p>
    <w:bookmarkStart w:id="20" w:name="jamal-ahmed-el-sayed"/>
    <w:p>
      <w:pPr>
        <w:pStyle w:val="Heading2"/>
      </w:pPr>
      <w:r>
        <w:t xml:space="preserve">Jamal Ahmed El-Sayed</w:t>
      </w:r>
    </w:p>
    <w:p>
      <w:pPr>
        <w:pStyle w:val="FirstParagraph"/>
      </w:pPr>
      <w:r>
        <w:t xml:space="preserve">Architect | Egypt Cairo | +20 123 456 7890 | jamal.elsayed@example.com | www.jamalelsayedarchitect.com</w:t>
      </w:r>
    </w:p>
    <w:bookmarkEnd w:id="20"/>
    <w:bookmarkStart w:id="21" w:name="professional-summary"/>
    <w:p>
      <w:pPr>
        <w:pStyle w:val="Heading2"/>
      </w:pPr>
      <w:r>
        <w:t xml:space="preserve">Professional Summary</w:t>
      </w:r>
    </w:p>
    <w:p>
      <w:pPr>
        <w:pStyle w:val="FirstParagraph"/>
      </w:pPr>
      <w:r>
        <w:t xml:space="preserve">Dynamic and innovative Architect with over 12 years of experience in designing sustainable, culturally relevant, and modern structures tailored to the unique demands of Egypt Cairo. A graduate of the American University in Cairo (AUC), I specialize in blending traditional Egyptian architectural elements with contemporary design principles to create spaces that reflect both heritage and modernity. My expertise spans residential, commercial, and public infrastructure projects across Cairo's evolving urban landscape. Committed to excellence, I have led teams on projects ranging from luxury high-rises to community-focused developments, ensuring every project aligns with Egyptian building codes, environmental sustainability goals, and the aspirations of Cairo's diverse population.</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El-Nasr Construction &amp; Design Co.</w:t>
      </w:r>
      <w:r>
        <w:t xml:space="preserve"> </w:t>
      </w:r>
      <w:r>
        <w:t xml:space="preserve">| Cairo, Egypt | January 2018 – Present</w:t>
      </w:r>
    </w:p>
    <w:p>
      <w:pPr>
        <w:numPr>
          <w:ilvl w:val="0"/>
          <w:numId w:val="1001"/>
        </w:numPr>
        <w:pStyle w:val="Compact"/>
      </w:pPr>
      <w:r>
        <w:t xml:space="preserve">Directed the conceptualization and execution of 15+ residential and commercial projects in Cairo, including the iconic "Nile Horizon Tower," a 45-story luxury complex that redefined Cairo's skyline.</w:t>
      </w:r>
    </w:p>
    <w:p>
      <w:pPr>
        <w:numPr>
          <w:ilvl w:val="0"/>
          <w:numId w:val="1001"/>
        </w:numPr>
        <w:pStyle w:val="Compact"/>
      </w:pPr>
      <w:r>
        <w:t xml:space="preserve">Collaborated with local municipalities to ensure compliance with Egypt's National Building Code (NBC) while integrating energy-efficient systems such as solar water heating and rainwater harvesting for 80% of projects.</w:t>
      </w:r>
    </w:p>
    <w:p>
      <w:pPr>
        <w:numPr>
          <w:ilvl w:val="0"/>
          <w:numId w:val="1001"/>
        </w:numPr>
        <w:pStyle w:val="Compact"/>
      </w:pPr>
      <w:r>
        <w:t xml:space="preserve">Managed cross-functional teams of 10–15 architects, engineers, and technicians, reducing project delivery timelines by 20% through improved workflow coordination.</w:t>
      </w:r>
    </w:p>
    <w:p>
      <w:pPr>
        <w:numPr>
          <w:ilvl w:val="0"/>
          <w:numId w:val="1001"/>
        </w:numPr>
        <w:pStyle w:val="Compact"/>
      </w:pPr>
      <w:r>
        <w:t xml:space="preserve">Played a key role in the design of the "Cairo Cultural Hub," a multi-purpose facility that combines art galleries, workshops, and public spaces to promote cultural exchange in the heart of Cairo.</w:t>
      </w:r>
    </w:p>
    <w:p>
      <w:pPr>
        <w:numPr>
          <w:ilvl w:val="0"/>
          <w:numId w:val="1001"/>
        </w:numPr>
        <w:pStyle w:val="Compact"/>
      </w:pPr>
      <w:r>
        <w:t xml:space="preserve">Won two national awards for architectural innovation, including the 2021 Egyptian Architectural Association (EAA) Award for Sustainable Design.</w:t>
      </w:r>
    </w:p>
    <w:bookmarkEnd w:id="22"/>
    <w:bookmarkStart w:id="23" w:name="lead-architect"/>
    <w:p>
      <w:pPr>
        <w:pStyle w:val="Heading3"/>
      </w:pPr>
      <w:r>
        <w:t xml:space="preserve">Lead Architect</w:t>
      </w:r>
    </w:p>
    <w:p>
      <w:pPr>
        <w:pStyle w:val="FirstParagraph"/>
      </w:pPr>
      <w:r>
        <w:rPr>
          <w:bCs/>
          <w:b/>
        </w:rPr>
        <w:t xml:space="preserve">Kamal Al-Sayed &amp; Associates</w:t>
      </w:r>
      <w:r>
        <w:t xml:space="preserve"> </w:t>
      </w:r>
      <w:r>
        <w:t xml:space="preserve">| Cairo, Egypt | June 2012 – December 2017</w:t>
      </w:r>
    </w:p>
    <w:p>
      <w:pPr>
        <w:numPr>
          <w:ilvl w:val="0"/>
          <w:numId w:val="1002"/>
        </w:numPr>
        <w:pStyle w:val="Compact"/>
      </w:pPr>
      <w:r>
        <w:t xml:space="preserve">Designed and supervised the construction of the "Al-Montazah Community Center," a mixed-use development serving over 5,000 residents in Zamalek, Cairo.</w:t>
      </w:r>
    </w:p>
    <w:p>
      <w:pPr>
        <w:numPr>
          <w:ilvl w:val="0"/>
          <w:numId w:val="1002"/>
        </w:numPr>
        <w:pStyle w:val="Compact"/>
      </w:pPr>
      <w:r>
        <w:t xml:space="preserve">Developed a comprehensive urban planning strategy for the "New Cairo Expansion Project," focusing on smart city infrastructure and green spaces to address Cairo's population density challenges.</w:t>
      </w:r>
    </w:p>
    <w:p>
      <w:pPr>
        <w:numPr>
          <w:ilvl w:val="0"/>
          <w:numId w:val="1002"/>
        </w:numPr>
        <w:pStyle w:val="Compact"/>
      </w:pPr>
      <w:r>
        <w:t xml:space="preserve">Advised on the restoration of historic buildings in Islamic Cairo, ensuring preservation of architectural heritage while modernizing interiors for contemporary use.</w:t>
      </w:r>
    </w:p>
    <w:p>
      <w:pPr>
        <w:numPr>
          <w:ilvl w:val="0"/>
          <w:numId w:val="1002"/>
        </w:numPr>
        <w:pStyle w:val="Compact"/>
      </w:pPr>
      <w:r>
        <w:t xml:space="preserve">Founded a mentorship program for 20+ young architects in Egypt, emphasizing the importance of local materials and climate-responsive design.</w:t>
      </w:r>
    </w:p>
    <w:bookmarkEnd w:id="23"/>
    <w:bookmarkStart w:id="24" w:name="architectural-designer"/>
    <w:p>
      <w:pPr>
        <w:pStyle w:val="Heading3"/>
      </w:pPr>
      <w:r>
        <w:t xml:space="preserve">Architectural Designer</w:t>
      </w:r>
    </w:p>
    <w:p>
      <w:pPr>
        <w:pStyle w:val="FirstParagraph"/>
      </w:pPr>
      <w:r>
        <w:rPr>
          <w:bCs/>
          <w:b/>
        </w:rPr>
        <w:t xml:space="preserve">Mahmoud &amp; Partners</w:t>
      </w:r>
      <w:r>
        <w:t xml:space="preserve"> </w:t>
      </w:r>
      <w:r>
        <w:t xml:space="preserve">| Cairo, Egypt | August 2007 – May 2012</w:t>
      </w:r>
    </w:p>
    <w:p>
      <w:pPr>
        <w:numPr>
          <w:ilvl w:val="0"/>
          <w:numId w:val="1003"/>
        </w:numPr>
        <w:pStyle w:val="Compact"/>
      </w:pPr>
      <w:r>
        <w:t xml:space="preserve">Contributed to the design of the "Cairo International Convention Center," a landmark project that hosted over 10,000 attendees annually and became a symbol of Egypt's modernization efforts.</w:t>
      </w:r>
    </w:p>
    <w:p>
      <w:pPr>
        <w:numPr>
          <w:ilvl w:val="0"/>
          <w:numId w:val="1003"/>
        </w:numPr>
        <w:pStyle w:val="Compact"/>
      </w:pPr>
      <w:r>
        <w:t xml:space="preserve">Created 3D models and renderings using AutoCAD and Revit for projects such as the "Sohag University Campus Expansion," which incorporated traditional Nubian architectural motifs.</w:t>
      </w:r>
    </w:p>
    <w:p>
      <w:pPr>
        <w:numPr>
          <w:ilvl w:val="0"/>
          <w:numId w:val="1003"/>
        </w:numPr>
        <w:pStyle w:val="Compact"/>
      </w:pPr>
      <w:r>
        <w:t xml:space="preserve">Participated in community consultations to ensure designs met the needs of local residents, particularly in informal settlements across Cairo.</w:t>
      </w:r>
    </w:p>
    <w:bookmarkEnd w:id="24"/>
    <w:bookmarkEnd w:id="25"/>
    <w:bookmarkStart w:id="27" w:name="education"/>
    <w:p>
      <w:pPr>
        <w:pStyle w:val="Heading2"/>
      </w:pPr>
      <w:r>
        <w:t xml:space="preserve">Education</w:t>
      </w:r>
    </w:p>
    <w:bookmarkStart w:id="26" w:name="bachelor-of-architecture-b.arch."/>
    <w:p>
      <w:pPr>
        <w:pStyle w:val="Heading3"/>
      </w:pPr>
      <w:r>
        <w:t xml:space="preserve">Bachelor of Architecture (B.Arch.)</w:t>
      </w:r>
    </w:p>
    <w:p>
      <w:pPr>
        <w:pStyle w:val="FirstParagraph"/>
      </w:pPr>
      <w:r>
        <w:rPr>
          <w:bCs/>
          <w:b/>
        </w:rPr>
        <w:t xml:space="preserve">American University in Cairo (AUC)</w:t>
      </w:r>
      <w:r>
        <w:t xml:space="preserve"> </w:t>
      </w:r>
      <w:r>
        <w:t xml:space="preserve">| Cairo, Egypt | Graduated: 2007</w:t>
      </w:r>
    </w:p>
    <w:p>
      <w:pPr>
        <w:pStyle w:val="BodyText"/>
      </w:pPr>
      <w:r>
        <w:t xml:space="preserve">Relevant coursework: Urban Design, Sustainable Architecture, Egyptian Architectural History. Thesis: "Reimagining the Citadel of Cairo as a Mixed-Use Cultural Complex."</w:t>
      </w:r>
    </w:p>
    <w:bookmarkEnd w:id="26"/>
    <w:bookmarkEnd w:id="27"/>
    <w:bookmarkStart w:id="28" w:name="skills"/>
    <w:p>
      <w:pPr>
        <w:pStyle w:val="Heading2"/>
      </w:pPr>
      <w:r>
        <w:t xml:space="preserve">Skills</w:t>
      </w:r>
    </w:p>
    <w:p>
      <w:pPr>
        <w:numPr>
          <w:ilvl w:val="0"/>
          <w:numId w:val="1004"/>
        </w:numPr>
        <w:pStyle w:val="Compact"/>
      </w:pPr>
      <w:r>
        <w:t xml:space="preserve">Architectural Design &amp; Drafting (AutoCAD, Revit, SketchUp)</w:t>
      </w:r>
    </w:p>
    <w:p>
      <w:pPr>
        <w:numPr>
          <w:ilvl w:val="0"/>
          <w:numId w:val="1004"/>
        </w:numPr>
        <w:pStyle w:val="Compact"/>
      </w:pPr>
      <w:r>
        <w:t xml:space="preserve">Urban Planning &amp; Zoning Laws in Egypt Cairo</w:t>
      </w:r>
    </w:p>
    <w:p>
      <w:pPr>
        <w:numPr>
          <w:ilvl w:val="0"/>
          <w:numId w:val="1004"/>
        </w:numPr>
        <w:pStyle w:val="Compact"/>
      </w:pPr>
      <w:r>
        <w:t xml:space="preserve">Sustainable Design and LEED Certification</w:t>
      </w:r>
    </w:p>
    <w:p>
      <w:pPr>
        <w:numPr>
          <w:ilvl w:val="0"/>
          <w:numId w:val="1004"/>
        </w:numPr>
        <w:pStyle w:val="Compact"/>
      </w:pPr>
      <w:r>
        <w:t xml:space="preserve">Project Management and Budgeting</w:t>
      </w:r>
    </w:p>
    <w:p>
      <w:pPr>
        <w:numPr>
          <w:ilvl w:val="0"/>
          <w:numId w:val="1004"/>
        </w:numPr>
        <w:pStyle w:val="Compact"/>
      </w:pPr>
      <w:r>
        <w:t xml:space="preserve">Cultural Sensitivity and Local Materials Integration</w:t>
      </w:r>
    </w:p>
    <w:p>
      <w:pPr>
        <w:numPr>
          <w:ilvl w:val="0"/>
          <w:numId w:val="1004"/>
        </w:numPr>
        <w:pStyle w:val="Compact"/>
      </w:pPr>
      <w:r>
        <w:t xml:space="preserve">Public Speaking &amp; Client Consultation (Arabic/English)</w:t>
      </w:r>
    </w:p>
    <w:bookmarkEnd w:id="28"/>
    <w:bookmarkStart w:id="29" w:name="professional-affiliations"/>
    <w:p>
      <w:pPr>
        <w:pStyle w:val="Heading2"/>
      </w:pPr>
      <w:r>
        <w:t xml:space="preserve">Professional Affiliations</w:t>
      </w:r>
    </w:p>
    <w:p>
      <w:pPr>
        <w:numPr>
          <w:ilvl w:val="0"/>
          <w:numId w:val="1005"/>
        </w:numPr>
        <w:pStyle w:val="Compact"/>
      </w:pPr>
      <w:r>
        <w:t xml:space="preserve">Member, Egyptian Architectural Association (EAA) since 2010</w:t>
      </w:r>
    </w:p>
    <w:p>
      <w:pPr>
        <w:numPr>
          <w:ilvl w:val="0"/>
          <w:numId w:val="1005"/>
        </w:numPr>
        <w:pStyle w:val="Compact"/>
      </w:pPr>
      <w:r>
        <w:t xml:space="preserve">Volunteer Architect for the "Cairo Green Cities Initiative," promoting eco-friendly urban development</w:t>
      </w:r>
    </w:p>
    <w:p>
      <w:pPr>
        <w:numPr>
          <w:ilvl w:val="0"/>
          <w:numId w:val="1005"/>
        </w:numPr>
        <w:pStyle w:val="Compact"/>
      </w:pPr>
      <w:r>
        <w:t xml:space="preserve">Guest Lecturer at AUC, teaching "Contemporary Architecture in Egypt" (2019–Present)</w:t>
      </w:r>
    </w:p>
    <w:bookmarkEnd w:id="29"/>
    <w:bookmarkStart w:id="30" w:name="awards-recognition"/>
    <w:p>
      <w:pPr>
        <w:pStyle w:val="Heading2"/>
      </w:pPr>
      <w:r>
        <w:t xml:space="preserve">Awards &amp; Recognition</w:t>
      </w:r>
    </w:p>
    <w:p>
      <w:pPr>
        <w:numPr>
          <w:ilvl w:val="0"/>
          <w:numId w:val="1006"/>
        </w:numPr>
        <w:pStyle w:val="Compact"/>
      </w:pPr>
      <w:r>
        <w:t xml:space="preserve">2021 EAA Award for Sustainable Design – "Nile Horizon Tower"</w:t>
      </w:r>
    </w:p>
    <w:p>
      <w:pPr>
        <w:numPr>
          <w:ilvl w:val="0"/>
          <w:numId w:val="1006"/>
        </w:numPr>
        <w:pStyle w:val="Compact"/>
      </w:pPr>
      <w:r>
        <w:t xml:space="preserve">2018 Cairo Architect of the Year – Honored by the Cairo Chamber of Commerce</w:t>
      </w:r>
    </w:p>
    <w:p>
      <w:pPr>
        <w:numPr>
          <w:ilvl w:val="0"/>
          <w:numId w:val="1006"/>
        </w:numPr>
        <w:pStyle w:val="Compact"/>
      </w:pPr>
      <w:r>
        <w:t xml:space="preserve">2015 International Architecture Festival (IAF) Nominee for "Al-Montazah Community Center"</w:t>
      </w:r>
    </w:p>
    <w:bookmarkEnd w:id="30"/>
    <w:bookmarkStart w:id="31" w:name="languages"/>
    <w:p>
      <w:pPr>
        <w:pStyle w:val="Heading2"/>
      </w:pPr>
      <w:r>
        <w:t xml:space="preserve">Languages</w:t>
      </w:r>
    </w:p>
    <w:p>
      <w:pPr>
        <w:pStyle w:val="FirstParagraph"/>
      </w:pPr>
      <w:r>
        <w:t xml:space="preserve">Arabic (Fluent), English (Professional), French (Intermediate)</w:t>
      </w:r>
    </w:p>
    <w:bookmarkEnd w:id="31"/>
    <w:p>
      <w:pPr>
        <w:pStyle w:val="BodyText"/>
      </w:pPr>
      <w:r>
        <w:rPr>
          <w:bCs/>
          <w:b/>
        </w:rPr>
        <w:t xml:space="preserve">References 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Egypt Cairo</dc:title>
  <dc:creator/>
  <dc:language>en</dc:language>
  <cp:keywords/>
  <dcterms:created xsi:type="dcterms:W3CDTF">2026-05-02T09:22:53Z</dcterms:created>
  <dcterms:modified xsi:type="dcterms:W3CDTF">2026-05-02T09:22:53Z</dcterms:modified>
</cp:coreProperties>
</file>

<file path=docProps/custom.xml><?xml version="1.0" encoding="utf-8"?>
<Properties xmlns="http://schemas.openxmlformats.org/officeDocument/2006/custom-properties" xmlns:vt="http://schemas.openxmlformats.org/officeDocument/2006/docPropsVTypes"/>
</file>