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Lyon</w:t>
      </w:r>
    </w:p>
    <w:bookmarkStart w:id="36" w:name="Xd777a961ba53764e5b616578043e575acf91ad8"/>
    <w:p>
      <w:pPr>
        <w:pStyle w:val="Heading1"/>
      </w:pPr>
      <w:r>
        <w:t xml:space="preserve">Resume: Professional Architect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+33 4 89 00 11 22</w:t>
      </w:r>
      <w:r>
        <w:br/>
      </w:r>
      <w:r>
        <w:rPr>
          <w:bCs/>
          <w:b/>
        </w:rPr>
        <w:t xml:space="preserve">Location:</w:t>
      </w:r>
      <w:r>
        <w:t xml:space="preserve"> </w:t>
      </w:r>
      <w:r>
        <w:t xml:space="preserve">Lyon, France</w:t>
      </w:r>
      <w:r>
        <w:br/>
      </w:r>
      <w:r>
        <w:rPr>
          <w:bCs/>
          <w:b/>
        </w:rPr>
        <w:t xml:space="preserve">LinkedIn:</w:t>
      </w:r>
      <w:r>
        <w:t xml:space="preserve"> </w:t>
      </w:r>
      <w:r>
        <w:t xml:space="preserve">linkedin.com/in/jeanlucmoreau-architect</w:t>
      </w:r>
    </w:p>
    <w:bookmarkEnd w:id="20"/>
    <w:bookmarkEnd w:id="21"/>
    <w:bookmarkStart w:id="22" w:name="professional-summary"/>
    <w:p>
      <w:pPr>
        <w:pStyle w:val="Heading2"/>
      </w:pPr>
      <w:r>
        <w:t xml:space="preserve">Professional Summary</w:t>
      </w:r>
    </w:p>
    <w:p>
      <w:pPr>
        <w:pStyle w:val="FirstParagraph"/>
      </w:pPr>
      <w:r>
        <w:t xml:space="preserve">A highly motivated and experienced Architect with over 12 years of expertise in designing innovative, sustainable, and culturally resonant spaces. Specialized in urban planning, residential projects, and commercial developments within the vibrant context of France Lyon. Proficient in French architectural standards, European building codes, and modern design technologies. Committed to creating solutions that align with Lyon’s historical identity while embracing cutting-edge methodologies. A strong advocate for eco-friendly construction practices and community-driven architecture.</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iCs/>
          <w:i/>
        </w:rPr>
        <w:t xml:space="preserve">Lyon Urban Design Studio (LUDS), Lyon, France</w:t>
      </w:r>
    </w:p>
    <w:p>
      <w:pPr>
        <w:numPr>
          <w:ilvl w:val="0"/>
          <w:numId w:val="1001"/>
        </w:numPr>
        <w:pStyle w:val="Compact"/>
      </w:pPr>
      <w:r>
        <w:t xml:space="preserve">Led a team of 15 architects to design and oversee the redevelopment of the Presqu'île district, focusing on mixed-use spaces that blend historic preservation with modern infrastructure.</w:t>
      </w:r>
    </w:p>
    <w:p>
      <w:pPr>
        <w:numPr>
          <w:ilvl w:val="0"/>
          <w:numId w:val="1001"/>
        </w:numPr>
        <w:pStyle w:val="Compact"/>
      </w:pPr>
      <w:r>
        <w:t xml:space="preserve">Collaborated with local authorities in France Lyon to ensure compliance with regional zoning laws and sustainability targets (e.g., RT2020 standards).</w:t>
      </w:r>
    </w:p>
    <w:p>
      <w:pPr>
        <w:numPr>
          <w:ilvl w:val="0"/>
          <w:numId w:val="1001"/>
        </w:numPr>
        <w:pStyle w:val="Compact"/>
      </w:pPr>
      <w:r>
        <w:t xml:space="preserve">Integrated smart technologies into residential complexes, enhancing energy efficiency and user experience for clients in the Rhône-Alpes region.</w:t>
      </w:r>
    </w:p>
    <w:p>
      <w:pPr>
        <w:numPr>
          <w:ilvl w:val="0"/>
          <w:numId w:val="1001"/>
        </w:numPr>
        <w:pStyle w:val="Compact"/>
      </w:pPr>
      <w:r>
        <w:t xml:space="preserve">Presented project proposals to municipal committees, emphasizing the role of architecture in fostering social cohesion and economic growth.</w:t>
      </w:r>
    </w:p>
    <w:bookmarkEnd w:id="23"/>
    <w:bookmarkStart w:id="24" w:name="project-architect"/>
    <w:p>
      <w:pPr>
        <w:pStyle w:val="Heading3"/>
      </w:pPr>
      <w:r>
        <w:t xml:space="preserve">Project Architect</w:t>
      </w:r>
    </w:p>
    <w:p>
      <w:pPr>
        <w:pStyle w:val="FirstParagraph"/>
      </w:pPr>
      <w:r>
        <w:rPr>
          <w:iCs/>
          <w:i/>
        </w:rPr>
        <w:t xml:space="preserve">Atelier de l’Équilibre, Lyon, France</w:t>
      </w:r>
    </w:p>
    <w:p>
      <w:pPr>
        <w:numPr>
          <w:ilvl w:val="0"/>
          <w:numId w:val="1002"/>
        </w:numPr>
        <w:pStyle w:val="Compact"/>
      </w:pPr>
      <w:r>
        <w:t xml:space="preserve">Managed the design and construction of a LEED-certified office building in Vaise, Lyon, achieving a 40% reduction in carbon footprint compared to traditional structures.</w:t>
      </w:r>
    </w:p>
    <w:p>
      <w:pPr>
        <w:numPr>
          <w:ilvl w:val="0"/>
          <w:numId w:val="1002"/>
        </w:numPr>
        <w:pStyle w:val="Compact"/>
      </w:pPr>
      <w:r>
        <w:t xml:space="preserve">Developed concept designs for public spaces such as parks and cultural centers, prioritizing accessibility and inclusivity for diverse communities in France Lyon.</w:t>
      </w:r>
    </w:p>
    <w:p>
      <w:pPr>
        <w:numPr>
          <w:ilvl w:val="0"/>
          <w:numId w:val="1002"/>
        </w:numPr>
        <w:pStyle w:val="Compact"/>
      </w:pPr>
      <w:r>
        <w:t xml:space="preserve">Utilized BIM (Building Information Modeling) tools to streamline workflows and reduce errors during the construction phase of multiple projects.</w:t>
      </w:r>
    </w:p>
    <w:p>
      <w:pPr>
        <w:numPr>
          <w:ilvl w:val="0"/>
          <w:numId w:val="1002"/>
        </w:numPr>
        <w:pStyle w:val="Compact"/>
      </w:pPr>
      <w:r>
        <w:t xml:space="preserve">Partnered with local artisans to incorporate traditional French craftsmanship into modern designs, enhancing the cultural value of each project.</w:t>
      </w:r>
    </w:p>
    <w:bookmarkEnd w:id="24"/>
    <w:bookmarkStart w:id="25" w:name="architectural-consultant"/>
    <w:p>
      <w:pPr>
        <w:pStyle w:val="Heading3"/>
      </w:pPr>
      <w:r>
        <w:t xml:space="preserve">Architectural Consultant</w:t>
      </w:r>
    </w:p>
    <w:p>
      <w:pPr>
        <w:pStyle w:val="FirstParagraph"/>
      </w:pPr>
      <w:r>
        <w:rPr>
          <w:iCs/>
          <w:i/>
        </w:rPr>
        <w:t xml:space="preserve">Cabinet des Projets Urbains, Lyon, France</w:t>
      </w:r>
    </w:p>
    <w:p>
      <w:pPr>
        <w:numPr>
          <w:ilvl w:val="0"/>
          <w:numId w:val="1003"/>
        </w:numPr>
        <w:pStyle w:val="Compact"/>
      </w:pPr>
      <w:r>
        <w:t xml:space="preserve">Provided technical and strategic advice for urban renewal projects in the 6th and 7th arrondissements of Lyon, ensuring alignment with the city’s long-term development goals.</w:t>
      </w:r>
    </w:p>
    <w:p>
      <w:pPr>
        <w:numPr>
          <w:ilvl w:val="0"/>
          <w:numId w:val="1003"/>
        </w:numPr>
        <w:pStyle w:val="Compact"/>
      </w:pPr>
      <w:r>
        <w:t xml:space="preserve">Conducted feasibility studies for adaptive reuse of industrial buildings in the Presqu’île area, transforming them into modern co-working spaces and cultural hubs.</w:t>
      </w:r>
    </w:p>
    <w:p>
      <w:pPr>
        <w:numPr>
          <w:ilvl w:val="0"/>
          <w:numId w:val="1003"/>
        </w:numPr>
        <w:pStyle w:val="Compact"/>
      </w:pPr>
      <w:r>
        <w:t xml:space="preserve">Advised on heritage conservation strategies for historic sites in France Lyon, balancing preservation with contemporary functional needs.</w:t>
      </w:r>
    </w:p>
    <w:p>
      <w:pPr>
        <w:numPr>
          <w:ilvl w:val="0"/>
          <w:numId w:val="1003"/>
        </w:numPr>
        <w:pStyle w:val="Compact"/>
      </w:pPr>
      <w:r>
        <w:t xml:space="preserve">Delivered workshops to local stakeholders on the importance of architectural integrity in public infrastructure projects.</w:t>
      </w:r>
    </w:p>
    <w:bookmarkEnd w:id="25"/>
    <w:bookmarkEnd w:id="26"/>
    <w:bookmarkStart w:id="27" w:name="education"/>
    <w:p>
      <w:pPr>
        <w:pStyle w:val="Heading2"/>
      </w:pPr>
      <w:r>
        <w:t xml:space="preserve">Education</w:t>
      </w:r>
    </w:p>
    <w:p>
      <w:pPr>
        <w:pStyle w:val="FirstParagraph"/>
      </w:pPr>
      <w:r>
        <w:rPr>
          <w:bCs/>
          <w:b/>
        </w:rPr>
        <w:t xml:space="preserve">Diplôme d'Architecte (Master's in Architecture)</w:t>
      </w:r>
      <w:r>
        <w:br/>
      </w:r>
      <w:r>
        <w:t xml:space="preserve">École Nationale Supérieure d’Architecture de Lyon (ENSA-Lyon), France</w:t>
      </w:r>
      <w:r>
        <w:br/>
      </w:r>
      <w:r>
        <w:t xml:space="preserve">Graduated: 2010</w:t>
      </w:r>
      <w:r>
        <w:br/>
      </w:r>
      <w:r>
        <w:t xml:space="preserve">Thesis: "Reimagining Industrial Heritage in the Context of Sustainable Urban Development in France Lyon."</w:t>
      </w:r>
    </w:p>
    <w:p>
      <w:pPr>
        <w:pStyle w:val="BodyText"/>
      </w:pPr>
      <w:r>
        <w:rPr>
          <w:bCs/>
          <w:b/>
        </w:rPr>
        <w:t xml:space="preserve">Bachelor of Arts in Architectural Studies</w:t>
      </w:r>
      <w:r>
        <w:br/>
      </w:r>
      <w:r>
        <w:t xml:space="preserve">University of Paris-Saclay, France</w:t>
      </w:r>
      <w:r>
        <w:br/>
      </w:r>
      <w:r>
        <w:t xml:space="preserve">Graduated: 2007</w:t>
      </w:r>
    </w:p>
    <w:bookmarkEnd w:id="27"/>
    <w:bookmarkStart w:id="29" w:name="skills"/>
    <w:bookmarkStart w:id="28" w:name="skills-competencies"/>
    <w:p>
      <w:pPr>
        <w:pStyle w:val="Heading2"/>
      </w:pPr>
      <w:r>
        <w:t xml:space="preserve">Skills &amp; Competencies</w:t>
      </w:r>
    </w:p>
    <w:p>
      <w:pPr>
        <w:numPr>
          <w:ilvl w:val="0"/>
          <w:numId w:val="1004"/>
        </w:numPr>
        <w:pStyle w:val="Compact"/>
      </w:pPr>
      <w:r>
        <w:rPr>
          <w:bCs/>
          <w:b/>
        </w:rPr>
        <w:t xml:space="preserve">Technical Proficiency:</w:t>
      </w:r>
      <w:r>
        <w:t xml:space="preserve"> </w:t>
      </w:r>
      <w:r>
        <w:t xml:space="preserve">AutoCAD, Revit, SketchUp, Adobe Creative Suite (Photoshop, InDesign), and GIS for spatial analysis.</w:t>
      </w:r>
    </w:p>
    <w:p>
      <w:pPr>
        <w:numPr>
          <w:ilvl w:val="0"/>
          <w:numId w:val="1004"/>
        </w:numPr>
        <w:pStyle w:val="Compact"/>
      </w:pPr>
      <w:r>
        <w:rPr>
          <w:bCs/>
          <w:b/>
        </w:rPr>
        <w:t xml:space="preserve">Software Expertise:</w:t>
      </w:r>
      <w:r>
        <w:t xml:space="preserve"> </w:t>
      </w:r>
      <w:r>
        <w:t xml:space="preserve">BIM 360, Vectorworks, and IFC standards for collaborative design workflows.</w:t>
      </w:r>
    </w:p>
    <w:p>
      <w:pPr>
        <w:numPr>
          <w:ilvl w:val="0"/>
          <w:numId w:val="1004"/>
        </w:numPr>
        <w:pStyle w:val="Compact"/>
      </w:pPr>
      <w:r>
        <w:rPr>
          <w:bCs/>
          <w:b/>
        </w:rPr>
        <w:t xml:space="preserve">Languages:</w:t>
      </w:r>
      <w:r>
        <w:t xml:space="preserve"> </w:t>
      </w:r>
      <w:r>
        <w:t xml:space="preserve">Fluent in French (C1 level) and English (C2 level). Basic knowledge of Spanish and Italian.</w:t>
      </w:r>
    </w:p>
    <w:p>
      <w:pPr>
        <w:numPr>
          <w:ilvl w:val="0"/>
          <w:numId w:val="1004"/>
        </w:numPr>
        <w:pStyle w:val="Compact"/>
      </w:pPr>
      <w:r>
        <w:rPr>
          <w:bCs/>
          <w:b/>
        </w:rPr>
        <w:t xml:space="preserve">Design Philosophy:</w:t>
      </w:r>
      <w:r>
        <w:t xml:space="preserve"> </w:t>
      </w:r>
      <w:r>
        <w:t xml:space="preserve">Emphasis on biophilic design, passive solar strategies, and modular construction techniques.</w:t>
      </w:r>
    </w:p>
    <w:p>
      <w:pPr>
        <w:numPr>
          <w:ilvl w:val="0"/>
          <w:numId w:val="1004"/>
        </w:numPr>
        <w:pStyle w:val="Compact"/>
      </w:pPr>
      <w:r>
        <w:rPr>
          <w:bCs/>
          <w:b/>
        </w:rPr>
        <w:t xml:space="preserve">Certifications:</w:t>
      </w:r>
      <w:r>
        <w:t xml:space="preserve"> </w:t>
      </w:r>
      <w:r>
        <w:t xml:space="preserve">LEED Green Associate, Energy Performance Certificate (EPC) Accreditation, and C2I (Computer Literacy in Architecture).</w:t>
      </w:r>
    </w:p>
    <w:bookmarkEnd w:id="28"/>
    <w:bookmarkEnd w:id="29"/>
    <w:bookmarkStart w:id="31" w:name="certifications"/>
    <w:bookmarkStart w:id="30" w:name="certifications-licenses"/>
    <w:p>
      <w:pPr>
        <w:pStyle w:val="Heading2"/>
      </w:pPr>
      <w:r>
        <w:t xml:space="preserve">Certifications &amp; Licenses</w:t>
      </w:r>
    </w:p>
    <w:p>
      <w:pPr>
        <w:pStyle w:val="FirstParagraph"/>
      </w:pPr>
      <w:r>
        <w:rPr>
          <w:bCs/>
          <w:b/>
        </w:rPr>
        <w:t xml:space="preserve">Ordre des Architectes de France (OAF)</w:t>
      </w:r>
      <w:r>
        <w:br/>
      </w:r>
      <w:r>
        <w:t xml:space="preserve">Licensed Architect in France, valid since 2012. Adheres to the OAF’s ethical guidelines and professional standards.</w:t>
      </w:r>
    </w:p>
    <w:p>
      <w:pPr>
        <w:pStyle w:val="BodyText"/>
      </w:pPr>
      <w:r>
        <w:rPr>
          <w:bCs/>
          <w:b/>
        </w:rPr>
        <w:t xml:space="preserve">European Construction Standards (EN 1990-1998)</w:t>
      </w:r>
      <w:r>
        <w:br/>
      </w:r>
      <w:r>
        <w:t xml:space="preserve">Certified in structural design, materials science, and safety regulations for construction projects across the EU.</w:t>
      </w:r>
    </w:p>
    <w:p>
      <w:pPr>
        <w:pStyle w:val="BodyText"/>
      </w:pPr>
      <w:r>
        <w:rPr>
          <w:bCs/>
          <w:b/>
        </w:rPr>
        <w:t xml:space="preserve">Urban Planning &amp; Zoning Laws in France</w:t>
      </w:r>
      <w:r>
        <w:br/>
      </w:r>
      <w:r>
        <w:t xml:space="preserve">Specialized training in regional planning frameworks (PLU - Plan Local d'Urbanisme) and public consultation processes.</w:t>
      </w:r>
    </w:p>
    <w:bookmarkEnd w:id="30"/>
    <w:bookmarkEnd w:id="31"/>
    <w:bookmarkStart w:id="33" w:name="projects"/>
    <w:bookmarkStart w:id="32" w:name="notable-projects"/>
    <w:p>
      <w:pPr>
        <w:pStyle w:val="Heading2"/>
      </w:pPr>
      <w:r>
        <w:t xml:space="preserve">Notable Projects</w:t>
      </w:r>
    </w:p>
    <w:p>
      <w:pPr>
        <w:numPr>
          <w:ilvl w:val="0"/>
          <w:numId w:val="1005"/>
        </w:numPr>
        <w:pStyle w:val="Compact"/>
      </w:pPr>
      <w:r>
        <w:rPr>
          <w:bCs/>
          <w:b/>
        </w:rPr>
        <w:t xml:space="preserve">Park de la Guillotière Renovation (Lyon, 2018-2020)</w:t>
      </w:r>
      <w:r>
        <w:br/>
      </w:r>
      <w:r>
        <w:t xml:space="preserve">Transformed a neglected urban park into a green oasis with eco-friendly materials and community engagement initiatives.</w:t>
      </w:r>
    </w:p>
    <w:p>
      <w:pPr>
        <w:numPr>
          <w:ilvl w:val="0"/>
          <w:numId w:val="1005"/>
        </w:numPr>
        <w:pStyle w:val="Compact"/>
      </w:pPr>
      <w:r>
        <w:rPr>
          <w:bCs/>
          <w:b/>
        </w:rPr>
        <w:t xml:space="preserve">Le Grand Hôtel des Arts (Lyon, 2015-2017)</w:t>
      </w:r>
      <w:r>
        <w:br/>
      </w:r>
      <w:r>
        <w:t xml:space="preserve">Adaptive reuse of a historic hotel, blending 19th-century architecture with modern amenities for cultural events and exhibitions.</w:t>
      </w:r>
    </w:p>
    <w:p>
      <w:pPr>
        <w:numPr>
          <w:ilvl w:val="0"/>
          <w:numId w:val="1005"/>
        </w:numPr>
        <w:pStyle w:val="Compact"/>
      </w:pPr>
      <w:r>
        <w:rPr>
          <w:bCs/>
          <w:b/>
        </w:rPr>
        <w:t xml:space="preserve">Eco-Campus Lyon (2013-2015)</w:t>
      </w:r>
      <w:r>
        <w:br/>
      </w:r>
      <w:r>
        <w:t xml:space="preserve">Designed a zero-waste university complex integrating renewable energy systems and rainwater harvesting technologies.</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Ordre des Architectes de France (OAF)</w:t>
      </w:r>
    </w:p>
    <w:p>
      <w:pPr>
        <w:numPr>
          <w:ilvl w:val="0"/>
          <w:numId w:val="1006"/>
        </w:numPr>
        <w:pStyle w:val="Compact"/>
      </w:pPr>
      <w:r>
        <w:t xml:space="preserve">Member, Institut Français d’Architecture (IFA)</w:t>
      </w:r>
    </w:p>
    <w:p>
      <w:pPr>
        <w:numPr>
          <w:ilvl w:val="0"/>
          <w:numId w:val="1006"/>
        </w:numPr>
        <w:pStyle w:val="Compact"/>
      </w:pPr>
      <w:r>
        <w:t xml:space="preserve">Active participant in the Lyon Chapter of the International Federation of Landscape Architects (IFLA)</w:t>
      </w:r>
    </w:p>
    <w:bookmarkEnd w:id="34"/>
    <w:bookmarkStart w:id="35" w:name="references"/>
    <w:p>
      <w:pPr>
        <w:pStyle w:val="Heading2"/>
      </w:pPr>
      <w:r>
        <w:t xml:space="preserve">References</w:t>
      </w:r>
    </w:p>
    <w:p>
      <w:pPr>
        <w:pStyle w:val="FirstParagraph"/>
      </w:pPr>
      <w:r>
        <w:t xml:space="preserve">Available upon request. Contact Jean-Luc Moreau at jean.luc.moreau@example.com.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France Lyon</dc:title>
  <dc:creator/>
  <dc:language>en</dc:language>
  <cp:keywords/>
  <dcterms:created xsi:type="dcterms:W3CDTF">2025-12-10T06:55:41Z</dcterms:created>
  <dcterms:modified xsi:type="dcterms:W3CDTF">2025-12-10T06:55:41Z</dcterms:modified>
</cp:coreProperties>
</file>

<file path=docProps/custom.xml><?xml version="1.0" encoding="utf-8"?>
<Properties xmlns="http://schemas.openxmlformats.org/officeDocument/2006/custom-properties" xmlns:vt="http://schemas.openxmlformats.org/officeDocument/2006/docPropsVTypes"/>
</file>