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Mexico</w:t>
      </w:r>
      <w:r>
        <w:t xml:space="preserve"> </w:t>
      </w:r>
      <w:r>
        <w:t xml:space="preserve">City</w:t>
      </w:r>
    </w:p>
    <w:bookmarkStart w:id="34" w:name="jose-luis-martinez"/>
    <w:p>
      <w:pPr>
        <w:pStyle w:val="Heading1"/>
      </w:pPr>
      <w:r>
        <w:t xml:space="preserve">Jose Luis Martinez</w:t>
      </w:r>
    </w:p>
    <w:p>
      <w:pPr>
        <w:pStyle w:val="FirstParagraph"/>
      </w:pPr>
      <w:r>
        <w:rPr>
          <w:bCs/>
          <w:b/>
        </w:rPr>
        <w:t xml:space="preserve">Architect | Mexico City, Mexico</w:t>
      </w:r>
    </w:p>
    <w:p>
      <w:pPr>
        <w:pStyle w:val="BodyText"/>
      </w:pPr>
      <w:r>
        <w:t xml:space="preserve">Email: jlmartinez@architect.mx | Phone: +52 55 1234 5678 | LinkedIn: linkedin.com/in/josemartinez-architect</w:t>
      </w:r>
    </w:p>
    <w:bookmarkStart w:id="20" w:name="professional-summary"/>
    <w:p>
      <w:pPr>
        <w:pStyle w:val="Heading2"/>
      </w:pPr>
      <w:r>
        <w:t xml:space="preserve">Professional Summary</w:t>
      </w:r>
    </w:p>
    <w:p>
      <w:pPr>
        <w:pStyle w:val="FirstParagraph"/>
      </w:pPr>
      <w:r>
        <w:t xml:space="preserve">Dynamic and innovative Architect with over a decade of experience in designing sustainable, culturally resonant spaces across Mexico City. Specializing in urban development, residential complexes, and public infrastructure projects that reflect the unique architectural heritage of Mexico while embracing modern technologies. Proven track record of leading multidisciplinary teams to deliver projects that align with local regulations and community needs. Committed to advancing architectural excellence in Mexico City through creative problem-solving and a deep understanding of regional context.</w:t>
      </w:r>
    </w:p>
    <w:bookmarkEnd w:id="20"/>
    <w:bookmarkStart w:id="21" w:name="education"/>
    <w:p>
      <w:pPr>
        <w:pStyle w:val="Heading2"/>
      </w:pPr>
      <w:r>
        <w:t xml:space="preserve">Education</w:t>
      </w:r>
    </w:p>
    <w:p>
      <w:pPr>
        <w:numPr>
          <w:ilvl w:val="0"/>
          <w:numId w:val="1001"/>
        </w:numPr>
        <w:pStyle w:val="Compact"/>
      </w:pPr>
      <w:r>
        <w:rPr>
          <w:bCs/>
          <w:b/>
        </w:rPr>
        <w:t xml:space="preserve">Bachelor of Architecture (B.Arch.)</w:t>
      </w:r>
      <w:r>
        <w:t xml:space="preserve">, Universidad Nacional Autónoma de México (UNAM), Mexico City, Mexico - 2008</w:t>
      </w:r>
    </w:p>
    <w:p>
      <w:pPr>
        <w:numPr>
          <w:ilvl w:val="0"/>
          <w:numId w:val="1001"/>
        </w:numPr>
        <w:pStyle w:val="Compact"/>
      </w:pPr>
      <w:r>
        <w:rPr>
          <w:bCs/>
          <w:b/>
        </w:rPr>
        <w:t xml:space="preserve">Masters in Urban Design</w:t>
      </w:r>
      <w:r>
        <w:t xml:space="preserve">, Tecnológico de Monterrey, Mexico City, Mexico - 2012</w:t>
      </w:r>
    </w:p>
    <w:p>
      <w:pPr>
        <w:numPr>
          <w:ilvl w:val="0"/>
          <w:numId w:val="1001"/>
        </w:numPr>
        <w:pStyle w:val="Compact"/>
      </w:pPr>
      <w:r>
        <w:t xml:space="preserve">Professional Development: Advanced Courses in Sustainable Architecture and BIM (Building Information Modeling), Mexican Institute of Architects (IMA), 2015–2017</w:t>
      </w:r>
    </w:p>
    <w:bookmarkEnd w:id="21"/>
    <w:bookmarkStart w:id="25" w:name="professional-experience"/>
    <w:p>
      <w:pPr>
        <w:pStyle w:val="Heading2"/>
      </w:pPr>
      <w:r>
        <w:t xml:space="preserve">Professional Experience</w:t>
      </w:r>
    </w:p>
    <w:bookmarkStart w:id="22" w:name="Xe129c29c5cc082761f434e3c8d2d1b6d59d807e"/>
    <w:p>
      <w:pPr>
        <w:pStyle w:val="Heading3"/>
      </w:pPr>
      <w:r>
        <w:rPr>
          <w:bCs/>
          <w:b/>
        </w:rPr>
        <w:t xml:space="preserve">Lead Architect | Grupo Arquitectura México</w:t>
      </w:r>
      <w:r>
        <w:t xml:space="preserve">, Mexico City, Mexico - 2018–Present</w:t>
      </w:r>
    </w:p>
    <w:p>
      <w:pPr>
        <w:numPr>
          <w:ilvl w:val="0"/>
          <w:numId w:val="1002"/>
        </w:numPr>
        <w:pStyle w:val="Compact"/>
      </w:pPr>
      <w:r>
        <w:t xml:space="preserve">Directed the design and execution of over 50 architectural projects, including residential, commercial, and public spaces in Mexico City. Notable projects include the "Ciudad de México Cultural Hub" (2021) and the "Zona Rosa Urban Renewal Project" (2020).</w:t>
      </w:r>
    </w:p>
    <w:p>
      <w:pPr>
        <w:numPr>
          <w:ilvl w:val="0"/>
          <w:numId w:val="1002"/>
        </w:numPr>
        <w:pStyle w:val="Compact"/>
      </w:pPr>
      <w:r>
        <w:t xml:space="preserve">Collaborated with municipal authorities to develop zoning plans that integrate historical preservation with modern infrastructure, ensuring compliance with Mexico City’s strict building codes.</w:t>
      </w:r>
    </w:p>
    <w:p>
      <w:pPr>
        <w:numPr>
          <w:ilvl w:val="0"/>
          <w:numId w:val="1002"/>
        </w:numPr>
        <w:pStyle w:val="Compact"/>
      </w:pPr>
      <w:r>
        <w:t xml:space="preserve">Managed cross-functional teams of architects, engineers, and urban planners to deliver projects on time and within budget. Achieved a 95% client satisfaction rate through transparent communication and innovative design solutions.</w:t>
      </w:r>
    </w:p>
    <w:p>
      <w:pPr>
        <w:numPr>
          <w:ilvl w:val="0"/>
          <w:numId w:val="1002"/>
        </w:numPr>
        <w:pStyle w:val="Compact"/>
      </w:pPr>
      <w:r>
        <w:t xml:space="preserve">Pioneered the use of parametric design tools to optimize energy efficiency in high-rise buildings, reducing carbon footprints by up to 30% in selected projects.</w:t>
      </w:r>
    </w:p>
    <w:bookmarkEnd w:id="22"/>
    <w:bookmarkStart w:id="23" w:name="X69e5ff8ca389df7eb6b4c54a416550f944b193b"/>
    <w:p>
      <w:pPr>
        <w:pStyle w:val="Heading3"/>
      </w:pPr>
      <w:r>
        <w:rPr>
          <w:bCs/>
          <w:b/>
        </w:rPr>
        <w:t xml:space="preserve">Senior Architect | Estudio Arquitectónico de CDMX</w:t>
      </w:r>
      <w:r>
        <w:t xml:space="preserve">, Mexico City, Mexico - 2012–2018</w:t>
      </w:r>
    </w:p>
    <w:p>
      <w:pPr>
        <w:numPr>
          <w:ilvl w:val="0"/>
          <w:numId w:val="1003"/>
        </w:numPr>
        <w:pStyle w:val="Compact"/>
      </w:pPr>
      <w:r>
        <w:t xml:space="preserve">Contributed to the design of iconic structures such as the "Museo de la Ciudad" (Mexico City’s new cultural museum) and the "Paseo del Río Innovation District," blending traditional Mexican aesthetics with contemporary functionality.</w:t>
      </w:r>
    </w:p>
    <w:p>
      <w:pPr>
        <w:numPr>
          <w:ilvl w:val="0"/>
          <w:numId w:val="1003"/>
        </w:numPr>
        <w:pStyle w:val="Compact"/>
      </w:pPr>
      <w:r>
        <w:t xml:space="preserve">Played a key role in securing funding for public projects through partnerships with government agencies and private investors. Oversaw a $25M urban renewal initiative in the historic Centro Histórico area.</w:t>
      </w:r>
    </w:p>
    <w:p>
      <w:pPr>
        <w:numPr>
          <w:ilvl w:val="0"/>
          <w:numId w:val="1003"/>
        </w:numPr>
        <w:pStyle w:val="Compact"/>
      </w:pPr>
      <w:r>
        <w:t xml:space="preserve">Published research on vernacular architecture in Mexico City, highlighting the importance of preserving indigenous design elements while adapting to modern needs. This work was featured in the 2016 National Architecture Conference.</w:t>
      </w:r>
    </w:p>
    <w:p>
      <w:pPr>
        <w:numPr>
          <w:ilvl w:val="0"/>
          <w:numId w:val="1003"/>
        </w:numPr>
        <w:pStyle w:val="Compact"/>
      </w:pPr>
      <w:r>
        <w:t xml:space="preserve">Implemented a mentorship program for junior architects, fostering a culture of innovation and technical excellence within the firm.</w:t>
      </w:r>
    </w:p>
    <w:bookmarkEnd w:id="23"/>
    <w:bookmarkStart w:id="24" w:name="X4d627b9045b0a0ed925dd2a0d721d9d8311a375"/>
    <w:p>
      <w:pPr>
        <w:pStyle w:val="Heading3"/>
      </w:pPr>
      <w:r>
        <w:rPr>
          <w:bCs/>
          <w:b/>
        </w:rPr>
        <w:t xml:space="preserve">Architectural Intern | Fondo de Cultura Económica</w:t>
      </w:r>
      <w:r>
        <w:t xml:space="preserve">, Mexico City, Mexico - 2008–2012</w:t>
      </w:r>
    </w:p>
    <w:p>
      <w:pPr>
        <w:numPr>
          <w:ilvl w:val="0"/>
          <w:numId w:val="1004"/>
        </w:numPr>
        <w:pStyle w:val="Compact"/>
      </w:pPr>
      <w:r>
        <w:t xml:space="preserve">Assisted in the restoration of historic buildings in Mexico City’s colonial districts, applying traditional construction techniques while adhering to modern safety standards.</w:t>
      </w:r>
    </w:p>
    <w:p>
      <w:pPr>
        <w:numPr>
          <w:ilvl w:val="0"/>
          <w:numId w:val="1004"/>
        </w:numPr>
        <w:pStyle w:val="Compact"/>
      </w:pPr>
      <w:r>
        <w:t xml:space="preserve">Supported the development of architectural guidelines for new developments in sensitive areas like the Zona Rosa and Condesa neighborhoods, ensuring harmony with local heritage.</w:t>
      </w:r>
    </w:p>
    <w:p>
      <w:pPr>
        <w:numPr>
          <w:ilvl w:val="0"/>
          <w:numId w:val="1004"/>
        </w:numPr>
        <w:pStyle w:val="Compact"/>
      </w:pPr>
      <w:r>
        <w:t xml:space="preserve">Participated in community workshops to gather input on urban design projects, emphasizing inclusivity and public engagement in Mexico City’s architectural planning process.</w:t>
      </w:r>
    </w:p>
    <w:bookmarkEnd w:id="24"/>
    <w:bookmarkEnd w:id="25"/>
    <w:bookmarkStart w:id="26"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AutoCAD, Revit, SketchUp, 3D Max, GIS Mapping</w:t>
      </w:r>
    </w:p>
    <w:p>
      <w:pPr>
        <w:numPr>
          <w:ilvl w:val="0"/>
          <w:numId w:val="1005"/>
        </w:numPr>
        <w:pStyle w:val="Compact"/>
      </w:pPr>
      <w:r>
        <w:rPr>
          <w:bCs/>
          <w:b/>
        </w:rPr>
        <w:t xml:space="preserve">Design Expertise:</w:t>
      </w:r>
      <w:r>
        <w:t xml:space="preserve"> </w:t>
      </w:r>
      <w:r>
        <w:t xml:space="preserve">Sustainable architecture, urban planning, residential and commercial design</w:t>
      </w:r>
    </w:p>
    <w:p>
      <w:pPr>
        <w:numPr>
          <w:ilvl w:val="0"/>
          <w:numId w:val="1005"/>
        </w:numPr>
        <w:pStyle w:val="Compact"/>
      </w:pPr>
      <w:r>
        <w:rPr>
          <w:bCs/>
          <w:b/>
        </w:rPr>
        <w:t xml:space="preserve">Cultural Awareness:</w:t>
      </w:r>
      <w:r>
        <w:t xml:space="preserve"> </w:t>
      </w:r>
      <w:r>
        <w:t xml:space="preserve">Deep understanding of Mexico City’s architectural history and local building practices</w:t>
      </w:r>
    </w:p>
    <w:p>
      <w:pPr>
        <w:numPr>
          <w:ilvl w:val="0"/>
          <w:numId w:val="1005"/>
        </w:numPr>
        <w:pStyle w:val="Compact"/>
      </w:pPr>
      <w:r>
        <w:rPr>
          <w:bCs/>
          <w:b/>
        </w:rPr>
        <w:t xml:space="preserve">Languages:</w:t>
      </w:r>
      <w:r>
        <w:t xml:space="preserve"> </w:t>
      </w:r>
      <w:r>
        <w:t xml:space="preserve">Spanish (native), English (fluent), French (basic)</w:t>
      </w:r>
    </w:p>
    <w:p>
      <w:pPr>
        <w:numPr>
          <w:ilvl w:val="0"/>
          <w:numId w:val="1005"/>
        </w:numPr>
        <w:pStyle w:val="Compact"/>
      </w:pPr>
      <w:r>
        <w:rPr>
          <w:bCs/>
          <w:b/>
        </w:rPr>
        <w:t xml:space="preserve">Leadership:</w:t>
      </w:r>
      <w:r>
        <w:t xml:space="preserve"> </w:t>
      </w:r>
      <w:r>
        <w:t xml:space="preserve">Project management, team collaboration, client relationship development</w:t>
      </w:r>
    </w:p>
    <w:bookmarkEnd w:id="26"/>
    <w:bookmarkStart w:id="30" w:name="notable-projects-in-mexico-city"/>
    <w:p>
      <w:pPr>
        <w:pStyle w:val="Heading2"/>
      </w:pPr>
      <w:r>
        <w:t xml:space="preserve">Notable Projects in Mexico City</w:t>
      </w:r>
    </w:p>
    <w:bookmarkStart w:id="27" w:name="ciudad-de-méxico-cultural-hub-2021"/>
    <w:p>
      <w:pPr>
        <w:pStyle w:val="Heading3"/>
      </w:pPr>
      <w:r>
        <w:rPr>
          <w:bCs/>
          <w:b/>
        </w:rPr>
        <w:t xml:space="preserve">"Ciudad de México Cultural Hub" (2021)</w:t>
      </w:r>
    </w:p>
    <w:p>
      <w:pPr>
        <w:pStyle w:val="FirstParagraph"/>
      </w:pPr>
      <w:r>
        <w:t xml:space="preserve">A multi-functional complex combining art galleries, performance spaces, and community centers. Designed to reflect the city’s rich cultural diversity while incorporating eco-friendly materials and energy-efficient systems. Recognized with the 2022 National Architectural Award for Urban Innovation.</w:t>
      </w:r>
    </w:p>
    <w:bookmarkEnd w:id="27"/>
    <w:bookmarkStart w:id="28" w:name="zona-rosa-urban-renewal-project-2020"/>
    <w:p>
      <w:pPr>
        <w:pStyle w:val="Heading3"/>
      </w:pPr>
      <w:r>
        <w:rPr>
          <w:bCs/>
          <w:b/>
        </w:rPr>
        <w:t xml:space="preserve">"Zona Rosa Urban Renewal Project" (2020)</w:t>
      </w:r>
    </w:p>
    <w:p>
      <w:pPr>
        <w:pStyle w:val="FirstParagraph"/>
      </w:pPr>
      <w:r>
        <w:t xml:space="preserve">Revitalized a historic district by integrating green spaces, pedestrian-friendly streets, and modern retail spaces. The project preserved the area’s 19th-century architecture while introducing contemporary design elements. Resulted in a 40% increase in local business activity.</w:t>
      </w:r>
    </w:p>
    <w:bookmarkEnd w:id="28"/>
    <w:bookmarkStart w:id="29" w:name="paseo-del-río-innovation-district-2019"/>
    <w:p>
      <w:pPr>
        <w:pStyle w:val="Heading3"/>
      </w:pPr>
      <w:r>
        <w:rPr>
          <w:bCs/>
          <w:b/>
        </w:rPr>
        <w:t xml:space="preserve">"Paseo del Río Innovation District" (2019)</w:t>
      </w:r>
    </w:p>
    <w:p>
      <w:pPr>
        <w:pStyle w:val="FirstParagraph"/>
      </w:pPr>
      <w:r>
        <w:t xml:space="preserve">A mixed-use development along the San Ángel River, featuring residential units, co-working spaces, and recreational areas. Designed to enhance connectivity between neighborhoods and promote sustainable urban living in Mexico City.</w:t>
      </w:r>
    </w:p>
    <w:bookmarkEnd w:id="29"/>
    <w:bookmarkEnd w:id="30"/>
    <w:bookmarkStart w:id="31" w:name="certifications-licenses"/>
    <w:p>
      <w:pPr>
        <w:pStyle w:val="Heading2"/>
      </w:pPr>
      <w:r>
        <w:t xml:space="preserve">Certifications &amp; Licenses</w:t>
      </w:r>
    </w:p>
    <w:p>
      <w:pPr>
        <w:numPr>
          <w:ilvl w:val="0"/>
          <w:numId w:val="1006"/>
        </w:numPr>
        <w:pStyle w:val="Compact"/>
      </w:pPr>
      <w:r>
        <w:t xml:space="preserve">Registered Architect with the Colegio de Arquitectos de la Ciudad de México (CACDM) - 2010</w:t>
      </w:r>
    </w:p>
    <w:p>
      <w:pPr>
        <w:numPr>
          <w:ilvl w:val="0"/>
          <w:numId w:val="1006"/>
        </w:numPr>
        <w:pStyle w:val="Compact"/>
      </w:pPr>
      <w:r>
        <w:t xml:space="preserve">LEED Accredited Professional (Leadership in Energy and Environmental Design)</w:t>
      </w:r>
    </w:p>
    <w:p>
      <w:pPr>
        <w:numPr>
          <w:ilvl w:val="0"/>
          <w:numId w:val="1006"/>
        </w:numPr>
        <w:pStyle w:val="Compact"/>
      </w:pPr>
      <w:r>
        <w:t xml:space="preserve">Certified BIM Manager, Autodesk – 2019</w:t>
      </w:r>
    </w:p>
    <w:p>
      <w:pPr>
        <w:numPr>
          <w:ilvl w:val="0"/>
          <w:numId w:val="1006"/>
        </w:numPr>
        <w:pStyle w:val="Compact"/>
      </w:pPr>
      <w:r>
        <w:t xml:space="preserve">Professional Certificate in Urban Sustainability, Universidad Iberoamericana, Mexico City – 2017</w:t>
      </w:r>
    </w:p>
    <w:bookmarkEnd w:id="31"/>
    <w:bookmarkStart w:id="32" w:name="professional-affiliations"/>
    <w:p>
      <w:pPr>
        <w:pStyle w:val="Heading2"/>
      </w:pPr>
      <w:r>
        <w:t xml:space="preserve">Professional Affiliations</w:t>
      </w:r>
    </w:p>
    <w:p>
      <w:pPr>
        <w:numPr>
          <w:ilvl w:val="0"/>
          <w:numId w:val="1007"/>
        </w:numPr>
        <w:pStyle w:val="Compact"/>
      </w:pPr>
      <w:r>
        <w:t xml:space="preserve">Member, Colegio de Arquitectos de la Ciudad de México (CACDM)</w:t>
      </w:r>
    </w:p>
    <w:p>
      <w:pPr>
        <w:numPr>
          <w:ilvl w:val="0"/>
          <w:numId w:val="1007"/>
        </w:numPr>
        <w:pStyle w:val="Compact"/>
      </w:pPr>
      <w:r>
        <w:t xml:space="preserve">Member, Mexican Institute of Architects (IMA)</w:t>
      </w:r>
    </w:p>
    <w:p>
      <w:pPr>
        <w:numPr>
          <w:ilvl w:val="0"/>
          <w:numId w:val="1007"/>
        </w:numPr>
        <w:pStyle w:val="Compact"/>
      </w:pPr>
      <w:r>
        <w:t xml:space="preserve">Volunteer Architect, Asociación para el Desarrollo Sostenible de CDMX</w:t>
      </w:r>
    </w:p>
    <w:bookmarkEnd w:id="32"/>
    <w:bookmarkStart w:id="33" w:name="references"/>
    <w:p>
      <w:pPr>
        <w:pStyle w:val="Heading2"/>
      </w:pPr>
      <w:r>
        <w:t xml:space="preserve">References</w:t>
      </w:r>
    </w:p>
    <w:p>
      <w:pPr>
        <w:pStyle w:val="FirstParagraph"/>
      </w:pPr>
      <w:r>
        <w:t xml:space="preserve">Available upon request. Professional references include former colleagues, clients, and academic advisors from Mexico City’s architectural community.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Mexico City</dc:title>
  <dc:creator/>
  <dc:language>en</dc:language>
  <cp:keywords/>
  <dcterms:created xsi:type="dcterms:W3CDTF">2026-07-23T06:57:10Z</dcterms:created>
  <dcterms:modified xsi:type="dcterms:W3CDTF">2026-07-23T06:57:10Z</dcterms:modified>
</cp:coreProperties>
</file>

<file path=docProps/custom.xml><?xml version="1.0" encoding="utf-8"?>
<Properties xmlns="http://schemas.openxmlformats.org/officeDocument/2006/custom-properties" xmlns:vt="http://schemas.openxmlformats.org/officeDocument/2006/docPropsVTypes"/>
</file>