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0" w:name="john-moe"/>
    <w:p>
      <w:pPr>
        <w:pStyle w:val="Heading1"/>
      </w:pPr>
      <w:r>
        <w:t xml:space="preserve">John Moe</w:t>
      </w:r>
    </w:p>
    <w:p>
      <w:pPr>
        <w:pStyle w:val="FirstParagraph"/>
      </w:pPr>
      <w:r>
        <w:rPr>
          <w:bCs/>
          <w:b/>
        </w:rPr>
        <w:t xml:space="preserve">Architect | Myanmar Yangon | Certified Professional</w:t>
      </w:r>
    </w:p>
    <w:p>
      <w:pPr>
        <w:pStyle w:val="BodyText"/>
      </w:pPr>
      <w:r>
        <w:t xml:space="preserve">Email: john.moe@example.com | Phone: +95 9876543210 | Location: Yangon, Myanmar</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across Myanmar Yangon. A graduate of the University of Technology (Yangon) and a certified professional with a deep understanding of local building codes, materials, and environmental challenges. Specialized in residential, commercial, and mixed-use developments tailored to the unique needs of Yangon’s growing urban landscape. Committed to merging traditional Burmese architectural elements with modern functionality to create spaces that reflect Myanmar’s heritage while meeting global standards.</w:t>
      </w:r>
    </w:p>
    <w:p>
      <w:pPr>
        <w:pStyle w:val="BodyText"/>
      </w:pPr>
      <w:r>
        <w:t xml:space="preserve">As an Architect in Myanmar Yangon, I have consistently delivered projects that prioritize community engagement, eco-friendly design, and cost-effective solutions. My work has contributed to the revitalization of key areas in the city, including Mingalar Taung Nyunt and downtown Yangon. Passionate about fostering architectural excellence that aligns with Myanmar’s socio-economic goals and environmental sustainability.</w:t>
      </w:r>
    </w:p>
    <w:bookmarkEnd w:id="20"/>
    <w:bookmarkStart w:id="24" w:name="work-experience"/>
    <w:p>
      <w:pPr>
        <w:pStyle w:val="Heading2"/>
      </w:pPr>
      <w:r>
        <w:t xml:space="preserve">Work Experience</w:t>
      </w:r>
    </w:p>
    <w:bookmarkStart w:id="21" w:name="Xfe11e35966583d8a8cc1590ee3d34d39fdee522"/>
    <w:p>
      <w:pPr>
        <w:pStyle w:val="Heading3"/>
      </w:pPr>
      <w:r>
        <w:t xml:space="preserve">Lead Architect | Yangon Urban Development Corporation (YUDC)</w:t>
      </w:r>
    </w:p>
    <w:p>
      <w:pPr>
        <w:pStyle w:val="FirstParagraph"/>
      </w:pPr>
      <w:r>
        <w:rPr>
          <w:iCs/>
          <w:i/>
        </w:rPr>
        <w:t xml:space="preserve">Yangon, Myanmar | Jan 2018 – Present</w:t>
      </w:r>
    </w:p>
    <w:p>
      <w:pPr>
        <w:numPr>
          <w:ilvl w:val="0"/>
          <w:numId w:val="1001"/>
        </w:numPr>
        <w:pStyle w:val="Compact"/>
      </w:pPr>
      <w:r>
        <w:t xml:space="preserve">Managed a team of 15+ architects to design and oversee the development of residential complexes, public infrastructure, and commercial spaces in Yangon.</w:t>
      </w:r>
    </w:p>
    <w:p>
      <w:pPr>
        <w:numPr>
          <w:ilvl w:val="0"/>
          <w:numId w:val="1001"/>
        </w:numPr>
        <w:pStyle w:val="Compact"/>
      </w:pPr>
      <w:r>
        <w:t xml:space="preserve">Collaborated with local government agencies to align projects with Myanmar’s urban planning policies, ensuring compliance with the Yangon Master Plan.</w:t>
      </w:r>
    </w:p>
    <w:p>
      <w:pPr>
        <w:numPr>
          <w:ilvl w:val="0"/>
          <w:numId w:val="1001"/>
        </w:numPr>
        <w:pStyle w:val="Compact"/>
      </w:pPr>
      <w:r>
        <w:t xml:space="preserve">Designed a 200-unit eco-friendly housing project in Mingalar Taung Nyunt, integrating solar energy systems and rainwater harvesting to address Yangon’s resource challenges.</w:t>
      </w:r>
    </w:p>
    <w:p>
      <w:pPr>
        <w:numPr>
          <w:ilvl w:val="0"/>
          <w:numId w:val="1001"/>
        </w:numPr>
        <w:pStyle w:val="Compact"/>
      </w:pPr>
      <w:r>
        <w:t xml:space="preserve">Provided technical guidance on traditional Burmese architectural techniques, such as pagoda-inspired facades and natural ventilation systems, to enhance cultural relevance.</w:t>
      </w:r>
    </w:p>
    <w:bookmarkEnd w:id="21"/>
    <w:bookmarkStart w:id="22" w:name="X467fbfa16a59f65d15f2c91a54bf776905062b3"/>
    <w:p>
      <w:pPr>
        <w:pStyle w:val="Heading3"/>
      </w:pPr>
      <w:r>
        <w:t xml:space="preserve">Architect | Moe &amp; Associates (Private Practice)</w:t>
      </w:r>
    </w:p>
    <w:p>
      <w:pPr>
        <w:pStyle w:val="FirstParagraph"/>
      </w:pPr>
      <w:r>
        <w:rPr>
          <w:iCs/>
          <w:i/>
        </w:rPr>
        <w:t xml:space="preserve">Yangon, Myanmar | Mar 2012 – Dec 2017</w:t>
      </w:r>
    </w:p>
    <w:p>
      <w:pPr>
        <w:numPr>
          <w:ilvl w:val="0"/>
          <w:numId w:val="1002"/>
        </w:numPr>
        <w:pStyle w:val="Compact"/>
      </w:pPr>
      <w:r>
        <w:t xml:space="preserve">Conceptualized and executed over 50 projects, including high-rise apartments, office buildings, and cultural centers in Yangon.</w:t>
      </w:r>
    </w:p>
    <w:p>
      <w:pPr>
        <w:numPr>
          <w:ilvl w:val="0"/>
          <w:numId w:val="1002"/>
        </w:numPr>
        <w:pStyle w:val="Compact"/>
      </w:pPr>
      <w:r>
        <w:t xml:space="preserve">Played a key role in the design of the Yangon Heritage Foundation’s restoration project, preserving colonial-era architecture while adapting it for modern use.</w:t>
      </w:r>
    </w:p>
    <w:p>
      <w:pPr>
        <w:numPr>
          <w:ilvl w:val="0"/>
          <w:numId w:val="1002"/>
        </w:numPr>
        <w:pStyle w:val="Compact"/>
      </w:pPr>
      <w:r>
        <w:t xml:space="preserve">Developed sustainable building strategies to reduce energy consumption in commercial developments, aligning with Myanmar’s climate and resource constraints.</w:t>
      </w:r>
    </w:p>
    <w:p>
      <w:pPr>
        <w:numPr>
          <w:ilvl w:val="0"/>
          <w:numId w:val="1002"/>
        </w:numPr>
        <w:pStyle w:val="Compact"/>
      </w:pPr>
      <w:r>
        <w:t xml:space="preserve">Worked closely with local contractors and suppliers to ensure cost-effective construction methods without compromising quality.</w:t>
      </w:r>
    </w:p>
    <w:bookmarkEnd w:id="22"/>
    <w:bookmarkStart w:id="23" w:name="junior-architect-saya-architects"/>
    <w:p>
      <w:pPr>
        <w:pStyle w:val="Heading3"/>
      </w:pPr>
      <w:r>
        <w:t xml:space="preserve">Junior Architect | Saya Architects</w:t>
      </w:r>
    </w:p>
    <w:p>
      <w:pPr>
        <w:pStyle w:val="FirstParagraph"/>
      </w:pPr>
      <w:r>
        <w:rPr>
          <w:iCs/>
          <w:i/>
        </w:rPr>
        <w:t xml:space="preserve">Yangon, Myanmar | Jun 2009 – Feb 2012</w:t>
      </w:r>
    </w:p>
    <w:p>
      <w:pPr>
        <w:numPr>
          <w:ilvl w:val="0"/>
          <w:numId w:val="1003"/>
        </w:numPr>
        <w:pStyle w:val="Compact"/>
      </w:pPr>
      <w:r>
        <w:t xml:space="preserve">Assisted in the design and documentation of residential and retail projects, focusing on efficient space utilization in Yangon’s dense urban areas.</w:t>
      </w:r>
    </w:p>
    <w:p>
      <w:pPr>
        <w:numPr>
          <w:ilvl w:val="0"/>
          <w:numId w:val="1003"/>
        </w:numPr>
        <w:pStyle w:val="Compact"/>
      </w:pPr>
      <w:r>
        <w:t xml:space="preserve">Created 3D models using AutoCAD and Revit to visualize client concepts for commercial developments in downtown Yangon.</w:t>
      </w:r>
    </w:p>
    <w:p>
      <w:pPr>
        <w:numPr>
          <w:ilvl w:val="0"/>
          <w:numId w:val="1003"/>
        </w:numPr>
        <w:pStyle w:val="Compact"/>
      </w:pPr>
      <w:r>
        <w:t xml:space="preserve">Conducted site visits to ensure adherence to design specifications and local regulations, contributing to the successful completion of 20+ projects.</w:t>
      </w:r>
    </w:p>
    <w:bookmarkEnd w:id="23"/>
    <w:bookmarkEnd w:id="24"/>
    <w:bookmarkStart w:id="25" w:name="education"/>
    <w:p>
      <w:pPr>
        <w:pStyle w:val="Heading2"/>
      </w:pPr>
      <w:r>
        <w:t xml:space="preserve">Education</w:t>
      </w:r>
    </w:p>
    <w:p>
      <w:pPr>
        <w:pStyle w:val="FirstParagraph"/>
      </w:pPr>
      <w:r>
        <w:rPr>
          <w:bCs/>
          <w:b/>
        </w:rPr>
        <w:t xml:space="preserve">Bachelor of Architecture (B.Arch)</w:t>
      </w:r>
      <w:r>
        <w:t xml:space="preserve">, University of Technology (Yangon), Myanmar | Graduated: 2009</w:t>
      </w:r>
    </w:p>
    <w:p>
      <w:pPr>
        <w:pStyle w:val="BodyText"/>
      </w:pPr>
      <w:r>
        <w:rPr>
          <w:bCs/>
          <w:b/>
        </w:rPr>
        <w:t xml:space="preserve">Masters in Sustainable Architecture</w:t>
      </w:r>
      <w:r>
        <w:t xml:space="preserve">, Asian Institute of Technology (AIT), Thailand | Graduated: 2011</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English (fluent), Burmese (fluent), Thai (basic).</w:t>
      </w:r>
    </w:p>
    <w:p>
      <w:pPr>
        <w:numPr>
          <w:ilvl w:val="0"/>
          <w:numId w:val="1004"/>
        </w:numPr>
        <w:pStyle w:val="Compact"/>
      </w:pPr>
      <w:r>
        <w:rPr>
          <w:bCs/>
          <w:b/>
        </w:rPr>
        <w:t xml:space="preserve">Certifications:</w:t>
      </w:r>
      <w:r>
        <w:t xml:space="preserve"> </w:t>
      </w:r>
      <w:r>
        <w:t xml:space="preserve">LEED AP, Myanmar Building Code Compliance Specialist.</w:t>
      </w:r>
    </w:p>
    <w:p>
      <w:pPr>
        <w:numPr>
          <w:ilvl w:val="0"/>
          <w:numId w:val="1004"/>
        </w:numPr>
        <w:pStyle w:val="Compact"/>
      </w:pPr>
      <w:r>
        <w:rPr>
          <w:bCs/>
          <w:b/>
        </w:rPr>
        <w:t xml:space="preserve">Sustainability:</w:t>
      </w:r>
      <w:r>
        <w:t xml:space="preserve"> </w:t>
      </w:r>
      <w:r>
        <w:t xml:space="preserve">Expertise in green building practices, energy-efficient design, and climate-responsive architecture for Yangon’s tropical environment.</w:t>
      </w:r>
    </w:p>
    <w:bookmarkEnd w:id="26"/>
    <w:bookmarkStart w:id="27" w:name="projects-portfolio-highlights"/>
    <w:p>
      <w:pPr>
        <w:pStyle w:val="Heading2"/>
      </w:pPr>
      <w:r>
        <w:t xml:space="preserve">Projects &amp; Portfolio Highlights</w:t>
      </w:r>
    </w:p>
    <w:p>
      <w:pPr>
        <w:pStyle w:val="FirstParagraph"/>
      </w:pPr>
      <w:r>
        <w:rPr>
          <w:bCs/>
          <w:b/>
        </w:rPr>
        <w:t xml:space="preserve">Mingalar Taung Nyunt Eco-Residential Complex (2019)</w:t>
      </w:r>
      <w:r>
        <w:t xml:space="preserve">: Designed a 500-unit housing development integrating renewable energy systems, community gardens, and disaster-resilient infrastructure. Recognized by the Myanmar Architects Association for innovative urban planning.</w:t>
      </w:r>
    </w:p>
    <w:p>
      <w:pPr>
        <w:pStyle w:val="BodyText"/>
      </w:pPr>
      <w:r>
        <w:rPr>
          <w:bCs/>
          <w:b/>
        </w:rPr>
        <w:t xml:space="preserve">Yangon Heritage Cultural Center (2016)</w:t>
      </w:r>
      <w:r>
        <w:t xml:space="preserve">: Restored a 19th-century colonial building into a multi-functional space for art exhibitions and cultural events, preserving historical integrity while modernizing its facilities.</w:t>
      </w:r>
    </w:p>
    <w:p>
      <w:pPr>
        <w:pStyle w:val="BodyText"/>
      </w:pPr>
      <w:r>
        <w:rPr>
          <w:bCs/>
          <w:b/>
        </w:rPr>
        <w:t xml:space="preserve">Downtown Yangon Mixed-Use Tower (2021)</w:t>
      </w:r>
      <w:r>
        <w:t xml:space="preserve">: Led the design of a 30-story commercial tower with green roofs, natural ventilation, and smart lighting systems to reduce environmental impact in Yangon’s bustling business district.</w:t>
      </w:r>
    </w:p>
    <w:bookmarkEnd w:id="27"/>
    <w:bookmarkStart w:id="28" w:name="certifications-achievements"/>
    <w:p>
      <w:pPr>
        <w:pStyle w:val="Heading2"/>
      </w:pPr>
      <w:r>
        <w:t xml:space="preserve">Certifications &amp; Achievements</w:t>
      </w:r>
    </w:p>
    <w:p>
      <w:pPr>
        <w:numPr>
          <w:ilvl w:val="0"/>
          <w:numId w:val="1005"/>
        </w:numPr>
        <w:pStyle w:val="Compact"/>
      </w:pPr>
      <w:r>
        <w:t xml:space="preserve">LEED Accredited Professional (Leadership in Energy and Environmental Design), 2015.</w:t>
      </w:r>
    </w:p>
    <w:p>
      <w:pPr>
        <w:numPr>
          <w:ilvl w:val="0"/>
          <w:numId w:val="1005"/>
        </w:numPr>
        <w:pStyle w:val="Compact"/>
      </w:pPr>
      <w:r>
        <w:t xml:space="preserve">Myanmar Architects Association Member, 2010–Present.</w:t>
      </w:r>
    </w:p>
    <w:p>
      <w:pPr>
        <w:numPr>
          <w:ilvl w:val="0"/>
          <w:numId w:val="1005"/>
        </w:numPr>
        <w:pStyle w:val="Compact"/>
      </w:pPr>
      <w:r>
        <w:t xml:space="preserve">Awarded "Best Sustainable Design" at the Myanmar Urban Development Awards (2020).</w:t>
      </w:r>
    </w:p>
    <w:p>
      <w:pPr>
        <w:numPr>
          <w:ilvl w:val="0"/>
          <w:numId w:val="1005"/>
        </w:numPr>
        <w:pStyle w:val="Compact"/>
      </w:pPr>
      <w:r>
        <w:t xml:space="preserve">Featured speaker at the Yangon International Architecture Symposium (2019), discussing climate resilience in urban design.</w:t>
      </w:r>
    </w:p>
    <w:bookmarkEnd w:id="28"/>
    <w:bookmarkStart w:id="29" w:name="conclusion"/>
    <w:p>
      <w:pPr>
        <w:pStyle w:val="Heading2"/>
      </w:pPr>
      <w:r>
        <w:t xml:space="preserve">Conclusion</w:t>
      </w:r>
    </w:p>
    <w:p>
      <w:pPr>
        <w:pStyle w:val="FirstParagraph"/>
      </w:pPr>
      <w:r>
        <w:t xml:space="preserve">As an Architect in Myanmar Yangon, I am dedicated to shaping a built environment that reflects the city’s rich cultural heritage while addressing contemporary challenges. My work as an Architect continues to contribute to Yangon’s growth, ensuring that every project is a step toward sustainable and inclusive development. For more details on my portfolio or collaborations in Myanmar Yangon, please contact me directly.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Myanmar Yangon</dc:title>
  <dc:creator/>
  <dc:language>en</dc:language>
  <cp:keywords/>
  <dcterms:created xsi:type="dcterms:W3CDTF">2025-12-10T03:27:49Z</dcterms:created>
  <dcterms:modified xsi:type="dcterms:W3CDTF">2025-12-10T03:27:49Z</dcterms:modified>
</cp:coreProperties>
</file>

<file path=docProps/custom.xml><?xml version="1.0" encoding="utf-8"?>
<Properties xmlns="http://schemas.openxmlformats.org/officeDocument/2006/custom-properties" xmlns:vt="http://schemas.openxmlformats.org/officeDocument/2006/docPropsVTypes"/>
</file>