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Architect</w:t>
      </w:r>
      <w:r>
        <w:t xml:space="preserve"> </w:t>
      </w:r>
      <w:r>
        <w:t xml:space="preserve">Resume</w:t>
      </w:r>
      <w:r>
        <w:t xml:space="preserve"> </w:t>
      </w:r>
      <w:r>
        <w:t xml:space="preserve">-</w:t>
      </w:r>
      <w:r>
        <w:t xml:space="preserve"> </w:t>
      </w:r>
      <w:r>
        <w:t xml:space="preserve">Russia</w:t>
      </w:r>
      <w:r>
        <w:t xml:space="preserve"> </w:t>
      </w:r>
      <w:r>
        <w:t xml:space="preserve">Moscow</w:t>
      </w:r>
    </w:p>
    <w:bookmarkStart w:id="34" w:name="resume-of-an-architect-in-russia-moscow"/>
    <w:p>
      <w:pPr>
        <w:pStyle w:val="Heading1"/>
      </w:pPr>
      <w:r>
        <w:t xml:space="preserve">Resume of an Architect in Russia Moscow</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Ivan Petrov</w:t>
      </w:r>
    </w:p>
    <w:p>
      <w:pPr>
        <w:pStyle w:val="BodyText"/>
      </w:pPr>
      <w:r>
        <w:rPr>
          <w:bCs/>
          <w:b/>
        </w:rPr>
        <w:t xml:space="preserve">Email:</w:t>
      </w:r>
      <w:r>
        <w:t xml:space="preserve"> </w:t>
      </w:r>
      <w:r>
        <w:t xml:space="preserve">ivan.petrov@example.com |</w:t>
      </w:r>
      <w:r>
        <w:t xml:space="preserve"> </w:t>
      </w:r>
      <w:r>
        <w:rPr>
          <w:bCs/>
          <w:b/>
        </w:rPr>
        <w:t xml:space="preserve">Phone:</w:t>
      </w:r>
      <w:r>
        <w:t xml:space="preserve"> </w:t>
      </w:r>
      <w:r>
        <w:t xml:space="preserve">+7 (999) 123-4567</w:t>
      </w:r>
    </w:p>
    <w:p>
      <w:pPr>
        <w:pStyle w:val="BodyText"/>
      </w:pPr>
      <w:r>
        <w:rPr>
          <w:bCs/>
          <w:b/>
        </w:rPr>
        <w:t xml:space="preserve">Address:</w:t>
      </w:r>
      <w:r>
        <w:t xml:space="preserve"> </w:t>
      </w:r>
      <w:r>
        <w:t xml:space="preserve">Moscow, Russia |</w:t>
      </w:r>
      <w:r>
        <w:t xml:space="preserve"> </w:t>
      </w:r>
      <w:r>
        <w:rPr>
          <w:bCs/>
          <w:b/>
        </w:rPr>
        <w:t xml:space="preserve">LinkedIn:</w:t>
      </w:r>
      <w:r>
        <w:t xml:space="preserve"> </w:t>
      </w:r>
      <w:r>
        <w:t xml:space="preserve">linkedin.com/in/ivanpetrov-architect</w:t>
      </w:r>
    </w:p>
    <w:bookmarkEnd w:id="20"/>
    <w:bookmarkStart w:id="21" w:name="professional-summary"/>
    <w:p>
      <w:pPr>
        <w:pStyle w:val="Heading2"/>
      </w:pPr>
      <w:r>
        <w:t xml:space="preserve">PROFESSIONAL SUMMARY</w:t>
      </w:r>
    </w:p>
    <w:p>
      <w:pPr>
        <w:pStyle w:val="FirstParagraph"/>
      </w:pPr>
      <w:r>
        <w:t xml:space="preserve">I am a licensed Architect with over 10 years of experience specializing in urban development and sustainable design, primarily focused on projects in Russia Moscow. My expertise lies in blending modern architectural innovation with traditional Russian aesthetics, while adhering to the stringent regulations and cultural nuances of the region. As an Architect in Russia Moscow, I have led teams to deliver iconic structures that reflect both functionality and artistic vision. My work includes residential complexes, commercial hubs, and cultural landmarks that align with global standards while respecting local heritage.</w:t>
      </w:r>
    </w:p>
    <w:bookmarkEnd w:id="21"/>
    <w:bookmarkStart w:id="24" w:name="professional-experience"/>
    <w:p>
      <w:pPr>
        <w:pStyle w:val="Heading2"/>
      </w:pPr>
      <w:r>
        <w:t xml:space="preserve">PROFESSIONAL EXPERIENCE</w:t>
      </w:r>
    </w:p>
    <w:bookmarkStart w:id="22" w:name="lead-architect"/>
    <w:p>
      <w:pPr>
        <w:pStyle w:val="Heading3"/>
      </w:pPr>
      <w:r>
        <w:rPr>
          <w:bCs/>
          <w:b/>
        </w:rPr>
        <w:t xml:space="preserve">Lead Architect</w:t>
      </w:r>
    </w:p>
    <w:p>
      <w:pPr>
        <w:pStyle w:val="FirstParagraph"/>
      </w:pPr>
      <w:r>
        <w:rPr>
          <w:iCs/>
          <w:i/>
        </w:rPr>
        <w:t xml:space="preserve">Russian Architecture Bureau, Moscow, Russia | Jan 2018 – Present</w:t>
      </w:r>
    </w:p>
    <w:p>
      <w:pPr>
        <w:numPr>
          <w:ilvl w:val="0"/>
          <w:numId w:val="1001"/>
        </w:numPr>
        <w:pStyle w:val="Compact"/>
      </w:pPr>
      <w:r>
        <w:t xml:space="preserve">Directed the design and execution of over 25 large-scale projects in Russia Moscow, including mixed-use developments and public infrastructure.</w:t>
      </w:r>
    </w:p>
    <w:p>
      <w:pPr>
        <w:numPr>
          <w:ilvl w:val="0"/>
          <w:numId w:val="1001"/>
        </w:numPr>
        <w:pStyle w:val="Compact"/>
      </w:pPr>
      <w:r>
        <w:t xml:space="preserve">Collaborated with government agencies to ensure compliance with Russian building codes, including the State Construction Standards (SNiP) and fire safety regulations.</w:t>
      </w:r>
    </w:p>
    <w:p>
      <w:pPr>
        <w:numPr>
          <w:ilvl w:val="0"/>
          <w:numId w:val="1001"/>
        </w:numPr>
        <w:pStyle w:val="Compact"/>
      </w:pPr>
      <w:r>
        <w:t xml:space="preserve">Integrated sustainable materials and energy-efficient systems into designs, contributing to the certification of two projects under Russia’s Green Building Initiative.</w:t>
      </w:r>
    </w:p>
    <w:p>
      <w:pPr>
        <w:numPr>
          <w:ilvl w:val="0"/>
          <w:numId w:val="1001"/>
        </w:numPr>
        <w:pStyle w:val="Compact"/>
      </w:pPr>
      <w:r>
        <w:t xml:space="preserve">Spearheaded the revitalization of historic neighborhoods in Moscow, balancing preservation with modernization to meet urban planning goals.</w:t>
      </w:r>
    </w:p>
    <w:bookmarkEnd w:id="22"/>
    <w:bookmarkStart w:id="23" w:name="senior-architect"/>
    <w:p>
      <w:pPr>
        <w:pStyle w:val="Heading3"/>
      </w:pPr>
      <w:r>
        <w:rPr>
          <w:bCs/>
          <w:b/>
        </w:rPr>
        <w:t xml:space="preserve">Senior Architect</w:t>
      </w:r>
    </w:p>
    <w:p>
      <w:pPr>
        <w:pStyle w:val="FirstParagraph"/>
      </w:pPr>
      <w:r>
        <w:rPr>
          <w:iCs/>
          <w:i/>
        </w:rPr>
        <w:t xml:space="preserve">Moscow Design Studio, Russia | Jun 2014 – Dec 2017</w:t>
      </w:r>
    </w:p>
    <w:p>
      <w:pPr>
        <w:numPr>
          <w:ilvl w:val="0"/>
          <w:numId w:val="1002"/>
        </w:numPr>
        <w:pStyle w:val="Compact"/>
      </w:pPr>
      <w:r>
        <w:t xml:space="preserve">Managed a team of 8 architects to deliver projects for clients such as Moscow Metro and private developers, focusing on residential and commercial spaces.</w:t>
      </w:r>
    </w:p>
    <w:p>
      <w:pPr>
        <w:numPr>
          <w:ilvl w:val="0"/>
          <w:numId w:val="1002"/>
        </w:numPr>
        <w:pStyle w:val="Compact"/>
      </w:pPr>
      <w:r>
        <w:t xml:space="preserve">Developed architectural concepts that addressed the unique challenges of Moscow’s climate, including thermal insulation and snow load management.</w:t>
      </w:r>
    </w:p>
    <w:p>
      <w:pPr>
        <w:numPr>
          <w:ilvl w:val="0"/>
          <w:numId w:val="1002"/>
        </w:numPr>
        <w:pStyle w:val="Compact"/>
      </w:pPr>
      <w:r>
        <w:t xml:space="preserve">Participated in international design competitions, winning recognition for a conceptual design of a cultural center in Russia Moscow that emphasized community engagement.</w:t>
      </w:r>
    </w:p>
    <w:p>
      <w:pPr>
        <w:numPr>
          <w:ilvl w:val="0"/>
          <w:numId w:val="1002"/>
        </w:numPr>
        <w:pStyle w:val="Compact"/>
      </w:pPr>
      <w:r>
        <w:t xml:space="preserve">Provided technical guidance to junior architects, ensuring adherence to Russian architectural standards and client expectations.</w:t>
      </w:r>
    </w:p>
    <w:bookmarkEnd w:id="23"/>
    <w:bookmarkEnd w:id="24"/>
    <w:bookmarkStart w:id="25" w:name="education"/>
    <w:p>
      <w:pPr>
        <w:pStyle w:val="Heading2"/>
      </w:pPr>
      <w:r>
        <w:t xml:space="preserve">EDUCATION</w:t>
      </w:r>
    </w:p>
    <w:p>
      <w:pPr>
        <w:pStyle w:val="FirstParagraph"/>
      </w:pPr>
      <w:r>
        <w:rPr>
          <w:bCs/>
          <w:b/>
        </w:rPr>
        <w:t xml:space="preserve">Moscow State University of Civil Engineering</w:t>
      </w:r>
    </w:p>
    <w:p>
      <w:pPr>
        <w:pStyle w:val="BodyText"/>
      </w:pPr>
      <w:r>
        <w:rPr>
          <w:iCs/>
          <w:i/>
        </w:rPr>
        <w:t xml:space="preserve">Bachelor of Architecture | Graduated: 2010</w:t>
      </w:r>
    </w:p>
    <w:p>
      <w:pPr>
        <w:numPr>
          <w:ilvl w:val="0"/>
          <w:numId w:val="1003"/>
        </w:numPr>
        <w:pStyle w:val="Compact"/>
      </w:pPr>
      <w:r>
        <w:t xml:space="preserve">Relevant coursework included Russian architectural history, structural engineering, and urban planning.</w:t>
      </w:r>
    </w:p>
    <w:p>
      <w:pPr>
        <w:numPr>
          <w:ilvl w:val="0"/>
          <w:numId w:val="1003"/>
        </w:numPr>
        <w:pStyle w:val="Compact"/>
      </w:pPr>
      <w:r>
        <w:t xml:space="preserve">Published a thesis on "The Role of Traditional Russian Architecture in Modern Moscow Development."</w:t>
      </w:r>
    </w:p>
    <w:bookmarkEnd w:id="25"/>
    <w:bookmarkStart w:id="26" w:name="skills"/>
    <w:p>
      <w:pPr>
        <w:pStyle w:val="Heading2"/>
      </w:pPr>
      <w:r>
        <w:t xml:space="preserve">SKILLS</w:t>
      </w:r>
    </w:p>
    <w:p>
      <w:pPr>
        <w:numPr>
          <w:ilvl w:val="0"/>
          <w:numId w:val="1004"/>
        </w:numPr>
        <w:pStyle w:val="Compact"/>
      </w:pPr>
      <w:r>
        <w:rPr>
          <w:bCs/>
          <w:b/>
        </w:rPr>
        <w:t xml:space="preserve">Software Proficiency:</w:t>
      </w:r>
      <w:r>
        <w:t xml:space="preserve"> </w:t>
      </w:r>
      <w:r>
        <w:t xml:space="preserve">AutoCAD, Revit, SketchUp, Adobe Creative Suite, and Rhino.</w:t>
      </w:r>
    </w:p>
    <w:p>
      <w:pPr>
        <w:numPr>
          <w:ilvl w:val="0"/>
          <w:numId w:val="1004"/>
        </w:numPr>
        <w:pStyle w:val="Compact"/>
      </w:pPr>
      <w:r>
        <w:rPr>
          <w:bCs/>
          <w:b/>
        </w:rPr>
        <w:t xml:space="preserve">Languages:</w:t>
      </w:r>
      <w:r>
        <w:t xml:space="preserve"> </w:t>
      </w:r>
      <w:r>
        <w:t xml:space="preserve">Russian (fluent), English (proficient), and basic knowledge of French.</w:t>
      </w:r>
    </w:p>
    <w:p>
      <w:pPr>
        <w:numPr>
          <w:ilvl w:val="0"/>
          <w:numId w:val="1004"/>
        </w:numPr>
        <w:pStyle w:val="Compact"/>
      </w:pPr>
      <w:r>
        <w:rPr>
          <w:bCs/>
          <w:b/>
        </w:rPr>
        <w:t xml:space="preserve">Technical Knowledge:</w:t>
      </w:r>
      <w:r>
        <w:t xml:space="preserve"> </w:t>
      </w:r>
      <w:r>
        <w:t xml:space="preserve">Familiarity with Russian construction regulations (SNiP), BIM methodologies, and LEED certification processes.</w:t>
      </w:r>
    </w:p>
    <w:p>
      <w:pPr>
        <w:numPr>
          <w:ilvl w:val="0"/>
          <w:numId w:val="1004"/>
        </w:numPr>
        <w:pStyle w:val="Compact"/>
      </w:pPr>
      <w:r>
        <w:rPr>
          <w:bCs/>
          <w:b/>
        </w:rPr>
        <w:t xml:space="preserve">Project Management:</w:t>
      </w:r>
      <w:r>
        <w:t xml:space="preserve"> </w:t>
      </w:r>
      <w:r>
        <w:t xml:space="preserve">Experience in budgeting, scheduling, and coordinating with contractors in Russia Moscow.</w:t>
      </w:r>
    </w:p>
    <w:p>
      <w:pPr>
        <w:numPr>
          <w:ilvl w:val="0"/>
          <w:numId w:val="1004"/>
        </w:numPr>
        <w:pStyle w:val="Compact"/>
      </w:pPr>
      <w:r>
        <w:rPr>
          <w:bCs/>
          <w:b/>
        </w:rPr>
        <w:t xml:space="preserve">Cultural Awareness:</w:t>
      </w:r>
      <w:r>
        <w:t xml:space="preserve"> </w:t>
      </w:r>
      <w:r>
        <w:t xml:space="preserve">Deep understanding of Russian design trends, client expectations, and historical preservation practices.</w:t>
      </w:r>
    </w:p>
    <w:bookmarkEnd w:id="26"/>
    <w:bookmarkStart w:id="27" w:name="professional-affiliations"/>
    <w:p>
      <w:pPr>
        <w:pStyle w:val="Heading2"/>
      </w:pPr>
      <w:r>
        <w:t xml:space="preserve">PROFESSIONAL AFFILIATIONS</w:t>
      </w:r>
    </w:p>
    <w:p>
      <w:pPr>
        <w:numPr>
          <w:ilvl w:val="0"/>
          <w:numId w:val="1005"/>
        </w:numPr>
        <w:pStyle w:val="Compact"/>
      </w:pPr>
      <w:r>
        <w:t xml:space="preserve">Russian Society of Architects (RAS) – Member since 2015.</w:t>
      </w:r>
    </w:p>
    <w:p>
      <w:pPr>
        <w:numPr>
          <w:ilvl w:val="0"/>
          <w:numId w:val="1005"/>
        </w:numPr>
        <w:pStyle w:val="Compact"/>
      </w:pPr>
      <w:r>
        <w:t xml:space="preserve">International Federation of Interior Architects/Designers (IFI) – Member since 2017.</w:t>
      </w:r>
    </w:p>
    <w:p>
      <w:pPr>
        <w:numPr>
          <w:ilvl w:val="0"/>
          <w:numId w:val="1005"/>
        </w:numPr>
        <w:pStyle w:val="Compact"/>
      </w:pPr>
      <w:r>
        <w:t xml:space="preserve">Participated in the Moscow Architecture Biennale (2019, 2021) as a panelist and exhibitor.</w:t>
      </w:r>
    </w:p>
    <w:bookmarkEnd w:id="27"/>
    <w:bookmarkStart w:id="31" w:name="selected-projects"/>
    <w:p>
      <w:pPr>
        <w:pStyle w:val="Heading2"/>
      </w:pPr>
      <w:r>
        <w:t xml:space="preserve">SELECTED PROJECTS</w:t>
      </w:r>
    </w:p>
    <w:bookmarkStart w:id="28" w:name="Xc51a6d6eb6d11127058f593410488309a766f4b"/>
    <w:p>
      <w:pPr>
        <w:pStyle w:val="Heading3"/>
      </w:pPr>
      <w:r>
        <w:rPr>
          <w:bCs/>
          <w:b/>
        </w:rPr>
        <w:t xml:space="preserve">Russian Cultural Center, Moscow (Completed 2021)</w:t>
      </w:r>
    </w:p>
    <w:p>
      <w:pPr>
        <w:pStyle w:val="FirstParagraph"/>
      </w:pPr>
      <w:r>
        <w:t xml:space="preserve">Designed a multi-functional space integrating art galleries, performance halls, and community areas. The project emphasized open layouts and natural light while incorporating traditional Russian motifs.</w:t>
      </w:r>
    </w:p>
    <w:bookmarkEnd w:id="28"/>
    <w:bookmarkStart w:id="29" w:name="Xf4fbc9570eefba85ef1fdce28c311d331e428b5"/>
    <w:p>
      <w:pPr>
        <w:pStyle w:val="Heading3"/>
      </w:pPr>
      <w:r>
        <w:rPr>
          <w:bCs/>
          <w:b/>
        </w:rPr>
        <w:t xml:space="preserve">Moscow Metro Expansion – Station 12 (Completed 2019)</w:t>
      </w:r>
    </w:p>
    <w:p>
      <w:pPr>
        <w:pStyle w:val="FirstParagraph"/>
      </w:pPr>
      <w:r>
        <w:t xml:space="preserve">Collaborated on the design of a new metro station that combined modern materials with Soviet-era architectural elements, enhancing passenger experience and safety.</w:t>
      </w:r>
    </w:p>
    <w:bookmarkEnd w:id="29"/>
    <w:bookmarkStart w:id="30" w:name="X88307a20167bbb6e01e88a4b5b4afb4c0732621"/>
    <w:p>
      <w:pPr>
        <w:pStyle w:val="Heading3"/>
      </w:pPr>
      <w:r>
        <w:rPr>
          <w:bCs/>
          <w:b/>
        </w:rPr>
        <w:t xml:space="preserve">Sustainable Residential Complex in Novy Arbat (Ongoing)</w:t>
      </w:r>
    </w:p>
    <w:p>
      <w:pPr>
        <w:pStyle w:val="FirstParagraph"/>
      </w:pPr>
      <w:r>
        <w:t xml:space="preserve">Lead architect for a green housing project featuring solar panels, rainwater harvesting systems, and energy-efficient insulation tailored to Moscow’s harsh winters.</w:t>
      </w:r>
    </w:p>
    <w:bookmarkEnd w:id="30"/>
    <w:bookmarkEnd w:id="31"/>
    <w:bookmarkStart w:id="32" w:name="references"/>
    <w:p>
      <w:pPr>
        <w:pStyle w:val="Heading2"/>
      </w:pPr>
      <w:r>
        <w:t xml:space="preserve">REFERENCES</w:t>
      </w:r>
    </w:p>
    <w:p>
      <w:pPr>
        <w:pStyle w:val="FirstParagraph"/>
      </w:pPr>
      <w:r>
        <w:t xml:space="preserve">Available upon request. Previous employers and clients in Russia Moscow include:</w:t>
      </w:r>
    </w:p>
    <w:p>
      <w:pPr>
        <w:numPr>
          <w:ilvl w:val="0"/>
          <w:numId w:val="1006"/>
        </w:numPr>
        <w:pStyle w:val="Compact"/>
      </w:pPr>
      <w:r>
        <w:t xml:space="preserve">Moscow City Planning Department</w:t>
      </w:r>
    </w:p>
    <w:p>
      <w:pPr>
        <w:numPr>
          <w:ilvl w:val="0"/>
          <w:numId w:val="1006"/>
        </w:numPr>
        <w:pStyle w:val="Compact"/>
      </w:pPr>
      <w:r>
        <w:t xml:space="preserve">Russian Federation Ministry of Construction</w:t>
      </w:r>
    </w:p>
    <w:p>
      <w:pPr>
        <w:numPr>
          <w:ilvl w:val="0"/>
          <w:numId w:val="1006"/>
        </w:numPr>
        <w:pStyle w:val="Compact"/>
      </w:pPr>
      <w:r>
        <w:t xml:space="preserve">Private Developers: Sberbank Real Estate, Ginzburg Group</w:t>
      </w:r>
    </w:p>
    <w:bookmarkEnd w:id="32"/>
    <w:bookmarkStart w:id="33" w:name="closing-statement"/>
    <w:p>
      <w:pPr>
        <w:pStyle w:val="Heading2"/>
      </w:pPr>
      <w:r>
        <w:t xml:space="preserve">CLOSING STATEMENT</w:t>
      </w:r>
    </w:p>
    <w:p>
      <w:pPr>
        <w:pStyle w:val="FirstParagraph"/>
      </w:pPr>
      <w:r>
        <w:t xml:space="preserve">As an Architect in Russia Moscow, I am committed to creating spaces that reflect the region’s rich heritage while embracing innovation. My dedication to excellence, combined with a deep understanding of local regulations and cultural values, positions me as a trusted professional in the field. I am eager to contribute my expertise to future projects that shape the architectural landscape of Russia.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 Resume - Russia Moscow</dc:title>
  <dc:creator/>
  <dc:language>en</dc:language>
  <cp:keywords/>
  <dcterms:created xsi:type="dcterms:W3CDTF">2026-07-21T09:06:17Z</dcterms:created>
  <dcterms:modified xsi:type="dcterms:W3CDTF">2026-07-21T09:06:17Z</dcterms:modified>
</cp:coreProperties>
</file>

<file path=docProps/custom.xml><?xml version="1.0" encoding="utf-8"?>
<Properties xmlns="http://schemas.openxmlformats.org/officeDocument/2006/custom-properties" xmlns:vt="http://schemas.openxmlformats.org/officeDocument/2006/docPropsVTypes"/>
</file>