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X6a3454ab3ad7446e84a62753e63bf4554b4aee3"/>
    <w:p>
      <w:pPr>
        <w:pStyle w:val="Heading1"/>
      </w:pPr>
      <w:r>
        <w:t xml:space="preserve">Resume: Professional Architect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a decade of expertise in designing innovative and sustainable structures across Singapore Singapore. A licensed professional with a strong portfolio of residential, commercial, and public projects in the heart of the city-state. Committed to delivering architectural solutions that align with Singapore's vision for urban development, environmental stewardship, and cultural relevance. Skilled in leveraging cutting-edge technology to create spaces that are functional, aesthetically pleasing, and environmentally responsible. As a professional architect in Singapore Singapore, I thrive on transforming ideas into reality while adhering to local regulations and global best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Koh &amp; Associates Pte Ltd</w:t>
      </w:r>
      <w:r>
        <w:t xml:space="preserve">, Singapore Singapore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50+ residential and commercial projects, including high-rise apartments and mixed-use developments.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ensure compliance with the Urban Redevelopment Authority (URA) guidelines in Singapore Singapore.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systems to enhance efficiency and reduce construction errors in large-scale projects.</w:t>
      </w:r>
    </w:p>
    <w:p>
      <w:pPr>
        <w:numPr>
          <w:ilvl w:val="0"/>
          <w:numId w:val="1001"/>
        </w:numPr>
        <w:pStyle w:val="Compact"/>
      </w:pPr>
      <w:r>
        <w:t xml:space="preserve">Won accolades for sustainable design practices, including green building certifications under the Green Mark Scheme in Singapore Singapore.</w:t>
      </w:r>
    </w:p>
    <w:bookmarkEnd w:id="22"/>
    <w:bookmarkStart w:id="23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Chen Design Studio</w:t>
      </w:r>
      <w:r>
        <w:t xml:space="preserve">, Singapore Singapore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Created concept designs for residential and retail spaces, emphasizing space optimization and user-centric layouts.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award-winning projects such as the Marina Bay Sands extension and the Gardens by the Bay visitor center.</w:t>
      </w:r>
    </w:p>
    <w:p>
      <w:pPr>
        <w:numPr>
          <w:ilvl w:val="0"/>
          <w:numId w:val="1002"/>
        </w:numPr>
        <w:pStyle w:val="Compact"/>
      </w:pPr>
      <w:r>
        <w:t xml:space="preserve">Conducted site visits to ensure alignment between design intent and construction execution in Singapore Singapore.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structural, mechanical, and electrical systems during project implementation.</w:t>
      </w:r>
    </w:p>
    <w:bookmarkEnd w:id="23"/>
    <w:bookmarkStart w:id="24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Singapore Institute of Architects (SIA)</w:t>
      </w:r>
      <w:r>
        <w:t xml:space="preserve">, Singapore Singapore</w:t>
      </w:r>
      <w:r>
        <w:br/>
      </w:r>
      <w: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architectural drafting, 3D modeling, and client consultations.</w:t>
      </w:r>
    </w:p>
    <w:p>
      <w:pPr>
        <w:numPr>
          <w:ilvl w:val="0"/>
          <w:numId w:val="1003"/>
        </w:numPr>
        <w:pStyle w:val="Compact"/>
      </w:pPr>
      <w:r>
        <w:t xml:space="preserve">Supported senior architects in preparing detailed construction documents for projects across the island.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Singapore's unique challenges, such as land scarcity and climate adaptation.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(Hons)</w:t>
      </w:r>
      <w:r>
        <w:t xml:space="preserve">, National University of Singapore (NUS)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Masters in Sustainable Design</w:t>
      </w:r>
      <w:r>
        <w:t xml:space="preserve">, Nanyang Technological University (NTU), Singapore Singapore</w:t>
      </w:r>
      <w:r>
        <w:br/>
      </w:r>
      <w:r>
        <w:t xml:space="preserve">Graduated: 2013</w:t>
      </w:r>
    </w:p>
    <w:bookmarkEnd w:id="26"/>
    <w:bookmarkStart w:id="27" w:name="professional-certifications-memberships"/>
    <w:p>
      <w:pPr>
        <w:pStyle w:val="Heading2"/>
      </w:pPr>
      <w:r>
        <w:t xml:space="preserve">Professional Certifications &amp;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Architect (Singapore):</w:t>
      </w:r>
      <w:r>
        <w:t xml:space="preserve"> </w:t>
      </w:r>
      <w:r>
        <w:t xml:space="preserve">Licensed by the Board of Architects, Singapore Singapore.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Singapore Institute of Architects (SIA):</w:t>
      </w:r>
      <w:r>
        <w:t xml:space="preserve"> </w:t>
      </w:r>
      <w:r>
        <w:t xml:space="preserve">Member since 2014.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LEED AP (Leadership in Energy and Environmental Design Accredited Professional):</w:t>
      </w:r>
      <w:r>
        <w:t xml:space="preserve"> </w:t>
      </w:r>
      <w:r>
        <w:t xml:space="preserve">Certified in 2016 to promote sustainable building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&amp; BIM Proficiency:</w:t>
      </w:r>
      <w:r>
        <w:t xml:space="preserve"> </w:t>
      </w:r>
      <w:r>
        <w:t xml:space="preserve">Advanced skills in AutoCAD, Revit, and SketchUp for architectural design and visualization.</w:t>
      </w:r>
    </w:p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Architectural Design: Expertise in residential, commercial, and institutional projects.</w:t>
      </w:r>
    </w:p>
    <w:p>
      <w:pPr>
        <w:numPr>
          <w:ilvl w:val="0"/>
          <w:numId w:val="1005"/>
        </w:numPr>
        <w:pStyle w:val="Compact"/>
      </w:pPr>
      <w:r>
        <w:t xml:space="preserve">Project Management: Proficient in managing timelines, budgets, and cross-functional teams in Singapore Singapore.</w:t>
      </w:r>
    </w:p>
    <w:p>
      <w:pPr>
        <w:numPr>
          <w:ilvl w:val="0"/>
          <w:numId w:val="1005"/>
        </w:numPr>
        <w:pStyle w:val="Compact"/>
      </w:pPr>
      <w:r>
        <w:t xml:space="preserve">Sustainability: Knowledge of green building standards (Green Mark Scheme) and energy-efficient design strategies.</w:t>
      </w:r>
    </w:p>
    <w:p>
      <w:pPr>
        <w:numPr>
          <w:ilvl w:val="0"/>
          <w:numId w:val="1005"/>
        </w:numPr>
        <w:pStyle w:val="Compact"/>
      </w:pPr>
      <w:r>
        <w:t xml:space="preserve">Client Engagement: Strong communication skills to translate client vision into architectural solutions.</w:t>
      </w:r>
    </w:p>
    <w:p>
      <w:pPr>
        <w:numPr>
          <w:ilvl w:val="0"/>
          <w:numId w:val="1005"/>
        </w:numPr>
        <w:pStyle w:val="Compact"/>
      </w:pPr>
      <w:r>
        <w:t xml:space="preserve">Technical Proficiency: Advanced knowledge of CAD, BIM, and 3D rendering software.</w:t>
      </w:r>
    </w:p>
    <w:bookmarkEnd w:id="28"/>
    <w:bookmarkStart w:id="32" w:name="notable-projects-in-singapore-singapore"/>
    <w:p>
      <w:pPr>
        <w:pStyle w:val="Heading2"/>
      </w:pPr>
      <w:r>
        <w:t xml:space="preserve">Notable Projects in Singapore Singapore</w:t>
      </w:r>
    </w:p>
    <w:bookmarkStart w:id="29" w:name="the-green-horizon-tower"/>
    <w:p>
      <w:pPr>
        <w:pStyle w:val="Heading3"/>
      </w:pPr>
      <w:r>
        <w:t xml:space="preserve">The Green Horizon Tower</w:t>
      </w:r>
    </w:p>
    <w:p>
      <w:pPr>
        <w:pStyle w:val="FirstParagraph"/>
      </w:pPr>
      <w:r>
        <w:t xml:space="preserve">A 45-story mixed-use development in Marina Bay, Singapore Singapore. Designed to achieve a 4-star Green Mark certification, integrating solar panels and rainwater harvesting systems.</w:t>
      </w:r>
    </w:p>
    <w:bookmarkEnd w:id="29"/>
    <w:bookmarkStart w:id="30" w:name="singapore-riverfront-revitalization"/>
    <w:p>
      <w:pPr>
        <w:pStyle w:val="Heading3"/>
      </w:pPr>
      <w:r>
        <w:t xml:space="preserve">Singapore Riverfront Revitalization</w:t>
      </w:r>
    </w:p>
    <w:p>
      <w:pPr>
        <w:pStyle w:val="FirstParagraph"/>
      </w:pPr>
      <w:r>
        <w:t xml:space="preserve">Collaborated with urban planners to redesign the riverfront area, creating pedestrian-friendly zones and preserving historical architecture while modernizing infrastructure.</w:t>
      </w:r>
    </w:p>
    <w:bookmarkEnd w:id="30"/>
    <w:bookmarkStart w:id="31" w:name="tanjong-pagar-community-hub"/>
    <w:p>
      <w:pPr>
        <w:pStyle w:val="Heading3"/>
      </w:pPr>
      <w:r>
        <w:t xml:space="preserve">Tanjong Pagar Community Hub</w:t>
      </w:r>
    </w:p>
    <w:p>
      <w:pPr>
        <w:pStyle w:val="FirstParagraph"/>
      </w:pPr>
      <w:r>
        <w:t xml:space="preserve">Designed a multi-functional community center offering co-working spaces, recreational facilities, and cultural venues for residents of Singapore Singapore.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Institute of Architects (SIA):</w:t>
      </w:r>
      <w:r>
        <w:t xml:space="preserve"> </w:t>
      </w:r>
      <w:r>
        <w:t xml:space="preserve">Active participant in local design competitions and industry forums.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Redevelopment Authority (URA) Consultation Panel:</w:t>
      </w:r>
      <w:r>
        <w:t xml:space="preserve"> </w:t>
      </w:r>
      <w:r>
        <w:t xml:space="preserve">Advised on zoning and land use policies for sustainable urban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Architecture Association:</w:t>
      </w:r>
      <w:r>
        <w:t xml:space="preserve"> </w:t>
      </w:r>
      <w:r>
        <w:t xml:space="preserve">Regular contributor to discussions on climate resilience and eco-friendly materials in Singapore Singapore.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+65 9876 5432.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Architect in Singapore Singapore</dc:title>
  <dc:creator/>
  <dc:language>en</dc:language>
  <cp:keywords/>
  <dcterms:created xsi:type="dcterms:W3CDTF">2026-07-21T06:05:33Z</dcterms:created>
  <dcterms:modified xsi:type="dcterms:W3CDTF">2026-07-21T06:05:33Z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