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Architect</w:t>
      </w:r>
      <w:r>
        <w:t xml:space="preserve"> </w:t>
      </w:r>
      <w:r>
        <w:t xml:space="preserve">-</w:t>
      </w:r>
      <w:r>
        <w:t xml:space="preserve"> </w:t>
      </w:r>
      <w:r>
        <w:t xml:space="preserve">Turkey</w:t>
      </w:r>
      <w:r>
        <w:t xml:space="preserve"> </w:t>
      </w:r>
      <w:r>
        <w:t xml:space="preserve">Istanbul</w:t>
      </w:r>
    </w:p>
    <w:bookmarkStart w:id="39" w:name="resume"/>
    <w:p>
      <w:pPr>
        <w:pStyle w:val="Heading1"/>
      </w:pPr>
      <w:r>
        <w:t xml:space="preserve">RESUME</w:t>
      </w:r>
    </w:p>
    <w:bookmarkStart w:id="38" w:name="architect-turkey-istanbul"/>
    <w:p>
      <w:pPr>
        <w:pStyle w:val="Heading2"/>
      </w:pPr>
      <w:r>
        <w:t xml:space="preserve">Architect | Turkey Istanbul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Ayşe Yılmaz</w:t>
      </w:r>
      <w:r>
        <w:br/>
      </w:r>
      <w:r>
        <w:rPr>
          <w:bCs/>
          <w:b/>
        </w:rPr>
        <w:t xml:space="preserve">Address:</w:t>
      </w:r>
      <w:r>
        <w:t xml:space="preserve"> </w:t>
      </w:r>
      <w:r>
        <w:t xml:space="preserve">Şişli, Istanbul, Turkey</w:t>
      </w:r>
      <w:r>
        <w:br/>
      </w:r>
      <w:r>
        <w:rPr>
          <w:bCs/>
          <w:b/>
        </w:rPr>
        <w:t xml:space="preserve">Email:</w:t>
      </w:r>
      <w:r>
        <w:t xml:space="preserve"> </w:t>
      </w:r>
      <w:r>
        <w:t xml:space="preserve">ayseyilmaz.architect@gmail.com</w:t>
      </w:r>
      <w:r>
        <w:br/>
      </w:r>
      <w:r>
        <w:rPr>
          <w:bCs/>
          <w:b/>
        </w:rPr>
        <w:t xml:space="preserve">Phone:</w:t>
      </w:r>
      <w:r>
        <w:t xml:space="preserve">+90 555 123 4567</w:t>
      </w:r>
      <w:r>
        <w:br/>
      </w:r>
      <w:r>
        <w:rPr>
          <w:bCs/>
          <w:b/>
        </w:rPr>
        <w:t xml:space="preserve">LinkedIn:</w:t>
      </w:r>
      <w:r>
        <w:t xml:space="preserve"> </w:t>
      </w:r>
      <w:r>
        <w:t xml:space="preserve">linkedin.com/in/ayseyilmazarchitect</w:t>
      </w:r>
    </w:p>
    <w:bookmarkEnd w:id="20"/>
    <w:bookmarkStart w:id="21" w:name="career-objective"/>
    <w:p>
      <w:pPr>
        <w:pStyle w:val="Heading3"/>
      </w:pPr>
      <w:r>
        <w:t xml:space="preserve">CAREER OBJECTIVE</w:t>
      </w:r>
    </w:p>
    <w:p>
      <w:pPr>
        <w:pStyle w:val="FirstParagraph"/>
      </w:pPr>
      <w:r>
        <w:t xml:space="preserve">As a dedicated and innovative architect based in Turkey Istanbul, I aim to contribute my expertise in designing sustainable, culturally resonant spaces that align with the unique urban landscape of Istanbul. With over a decade of experience in architectural design, project management, and construction oversight, I specialize in blending modern functionality with traditional Turkish aesthetics. My goal is to lead architectural projects that reflect the rich heritage of Turkey while embracing cutting-edge technologies and eco-friendly practices.</w:t>
      </w:r>
    </w:p>
    <w:bookmarkEnd w:id="21"/>
    <w:bookmarkStart w:id="22" w:name="professional-summary"/>
    <w:p>
      <w:pPr>
        <w:pStyle w:val="Heading3"/>
      </w:pPr>
      <w:r>
        <w:t xml:space="preserve">PROFESSIONAL SUMMARY</w:t>
      </w:r>
    </w:p>
    <w:p>
      <w:pPr>
        <w:pStyle w:val="FirstParagraph"/>
      </w:pPr>
      <w:r>
        <w:t xml:space="preserve">I am an accomplished architect with a proven track record of delivering high-impact projects in Turkey Istanbul. My work spans residential, commercial, and public architecture, with a focus on creating spaces that enhance community engagement and environmental sustainability. As an architect in Istanbul, I have navigated the complexities of urban development while respecting the city’s historical context. My proficiency in software such as AutoCAD, Revit, and SketchUp enables me to translate conceptual ideas into detailed designs. Additionally, my knowledge of Turkish building codes and local construction practices ensures compliance with regional standards.</w:t>
      </w:r>
    </w:p>
    <w:bookmarkEnd w:id="22"/>
    <w:bookmarkStart w:id="26" w:name="work-experience"/>
    <w:p>
      <w:pPr>
        <w:pStyle w:val="Heading3"/>
      </w:pPr>
      <w:r>
        <w:t xml:space="preserve">WORK EXPERIENCE</w:t>
      </w:r>
    </w:p>
    <w:bookmarkStart w:id="23" w:name="X34e65d720f4b3db8c1e8b1684536bd584e634df"/>
    <w:p>
      <w:pPr>
        <w:pStyle w:val="Heading4"/>
      </w:pPr>
      <w:r>
        <w:t xml:space="preserve">Lead Architect | Istanbul Modern Design Studio</w:t>
      </w:r>
    </w:p>
    <w:p>
      <w:pPr>
        <w:pStyle w:val="FirstParagraph"/>
      </w:pPr>
      <w:r>
        <w:rPr>
          <w:bCs/>
          <w:b/>
        </w:rPr>
        <w:t xml:space="preserve">June 2018 – Present</w:t>
      </w:r>
    </w:p>
    <w:p>
      <w:pPr>
        <w:numPr>
          <w:ilvl w:val="0"/>
          <w:numId w:val="1001"/>
        </w:numPr>
        <w:pStyle w:val="Compact"/>
      </w:pPr>
      <w:r>
        <w:t xml:space="preserve">Managed a team of 15 architects to design and execute over 50 projects, including luxury residential complexes and mixed-use developments in Istanbul.</w:t>
      </w:r>
    </w:p>
    <w:p>
      <w:pPr>
        <w:numPr>
          <w:ilvl w:val="0"/>
          <w:numId w:val="1001"/>
        </w:numPr>
        <w:pStyle w:val="Compact"/>
      </w:pPr>
      <w:r>
        <w:t xml:space="preserve">Collaborated with local municipalities to ensure adherence to Istanbul’s zoning laws and historical preservation guidelines.</w:t>
      </w:r>
    </w:p>
    <w:p>
      <w:pPr>
        <w:numPr>
          <w:ilvl w:val="0"/>
          <w:numId w:val="1001"/>
        </w:numPr>
        <w:pStyle w:val="Compact"/>
      </w:pPr>
      <w:r>
        <w:t xml:space="preserve">Directed the redesign of a historic Ottoman-era building into a contemporary cultural center, earning recognition from the Turkish Ministry of Culture.</w:t>
      </w:r>
    </w:p>
    <w:bookmarkEnd w:id="23"/>
    <w:bookmarkStart w:id="24" w:name="X28b32ff3a08361a13c91385e99d8581003e55aa"/>
    <w:p>
      <w:pPr>
        <w:pStyle w:val="Heading4"/>
      </w:pPr>
      <w:r>
        <w:t xml:space="preserve">Senior Architect | Zeynep Çetinkaya &amp; Associates</w:t>
      </w:r>
    </w:p>
    <w:p>
      <w:pPr>
        <w:pStyle w:val="FirstParagraph"/>
      </w:pPr>
      <w:r>
        <w:rPr>
          <w:bCs/>
          <w:b/>
        </w:rPr>
        <w:t xml:space="preserve">March 2013 – May 2018</w:t>
      </w:r>
    </w:p>
    <w:p>
      <w:pPr>
        <w:numPr>
          <w:ilvl w:val="0"/>
          <w:numId w:val="1002"/>
        </w:numPr>
        <w:pStyle w:val="Compact"/>
      </w:pPr>
      <w:r>
        <w:t xml:space="preserve">Designed urban renewal projects in Istanbul’s Beyoğlu and Kadıköy districts, focusing on adaptive reuse of existing structures.</w:t>
      </w:r>
    </w:p>
    <w:p>
      <w:pPr>
        <w:numPr>
          <w:ilvl w:val="0"/>
          <w:numId w:val="1002"/>
        </w:numPr>
        <w:pStyle w:val="Compact"/>
      </w:pPr>
      <w:r>
        <w:t xml:space="preserve">Implemented BIM (Building Information Modeling) strategies to streamline project workflows and reduce construction delays.</w:t>
      </w:r>
    </w:p>
    <w:p>
      <w:pPr>
        <w:numPr>
          <w:ilvl w:val="0"/>
          <w:numId w:val="1002"/>
        </w:numPr>
        <w:pStyle w:val="Compact"/>
      </w:pPr>
      <w:r>
        <w:t xml:space="preserve">Provided architectural consultancy for the expansion of a public library in Istanbul, which became a model for sustainable design in the region.</w:t>
      </w:r>
    </w:p>
    <w:bookmarkEnd w:id="24"/>
    <w:bookmarkStart w:id="25" w:name="X866594f5dc167ebaf7a6bec5cf4fe9697d49d74"/>
    <w:p>
      <w:pPr>
        <w:pStyle w:val="Heading4"/>
      </w:pPr>
      <w:r>
        <w:t xml:space="preserve">Architectural Intern | Eren Construction &amp; Design</w:t>
      </w:r>
    </w:p>
    <w:p>
      <w:pPr>
        <w:pStyle w:val="FirstParagraph"/>
      </w:pPr>
      <w:r>
        <w:rPr>
          <w:bCs/>
          <w:b/>
        </w:rPr>
        <w:t xml:space="preserve">June 2010 – February 2013</w:t>
      </w:r>
    </w:p>
    <w:p>
      <w:pPr>
        <w:numPr>
          <w:ilvl w:val="0"/>
          <w:numId w:val="1003"/>
        </w:numPr>
        <w:pStyle w:val="Compact"/>
      </w:pPr>
      <w:r>
        <w:t xml:space="preserve">Assisted in the preparation of technical drawings and site inspections for residential projects across Istanbul.</w:t>
      </w:r>
    </w:p>
    <w:p>
      <w:pPr>
        <w:numPr>
          <w:ilvl w:val="0"/>
          <w:numId w:val="1003"/>
        </w:numPr>
        <w:pStyle w:val="Compact"/>
      </w:pPr>
      <w:r>
        <w:t xml:space="preserve">Participated in the development of a green building initiative, integrating solar energy systems into new constructions.</w:t>
      </w:r>
    </w:p>
    <w:bookmarkEnd w:id="25"/>
    <w:bookmarkEnd w:id="26"/>
    <w:bookmarkStart w:id="29" w:name="education"/>
    <w:p>
      <w:pPr>
        <w:pStyle w:val="Heading3"/>
      </w:pPr>
      <w:r>
        <w:t xml:space="preserve">EDUCATION</w:t>
      </w:r>
    </w:p>
    <w:bookmarkStart w:id="27" w:name="Xbffc6f3fa58daa254920b6ce0598d98eeb00525"/>
    <w:p>
      <w:pPr>
        <w:pStyle w:val="Heading4"/>
      </w:pPr>
      <w:r>
        <w:t xml:space="preserve">Bachelor of Architecture | Istanbul Technical University</w:t>
      </w:r>
    </w:p>
    <w:p>
      <w:pPr>
        <w:pStyle w:val="FirstParagraph"/>
      </w:pPr>
      <w:r>
        <w:rPr>
          <w:bCs/>
          <w:b/>
        </w:rPr>
        <w:t xml:space="preserve">2006 – 2010</w:t>
      </w:r>
    </w:p>
    <w:p>
      <w:pPr>
        <w:pStyle w:val="BodyText"/>
      </w:pPr>
      <w:r>
        <w:t xml:space="preserve">Graduated with honors, specializing in urban design and heritage conservation. Thesis project focused on the revitalization of traditional Turkish courtyard homes in Istanbul’s historic districts.</w:t>
      </w:r>
    </w:p>
    <w:bookmarkEnd w:id="27"/>
    <w:bookmarkStart w:id="28" w:name="X389cbb240629358920626b6e3e611237814d131"/>
    <w:p>
      <w:pPr>
        <w:pStyle w:val="Heading4"/>
      </w:pPr>
      <w:r>
        <w:t xml:space="preserve">Master of Science in Sustainable Architecture | Middle East Technical University (METU)</w:t>
      </w:r>
    </w:p>
    <w:p>
      <w:pPr>
        <w:pStyle w:val="FirstParagraph"/>
      </w:pPr>
      <w:r>
        <w:rPr>
          <w:bCs/>
          <w:b/>
        </w:rPr>
        <w:t xml:space="preserve">2010 – 2012</w:t>
      </w:r>
    </w:p>
    <w:p>
      <w:pPr>
        <w:pStyle w:val="BodyText"/>
      </w:pPr>
      <w:r>
        <w:t xml:space="preserve">Focused on energy-efficient building systems and climate-responsive design. Conducted research on the integration of traditional Turkish architecture with modern sustainability practices.</w:t>
      </w:r>
    </w:p>
    <w:bookmarkEnd w:id="28"/>
    <w:bookmarkEnd w:id="29"/>
    <w:bookmarkStart w:id="30" w:name="skills"/>
    <w:p>
      <w:pPr>
        <w:pStyle w:val="Heading3"/>
      </w:pPr>
      <w:r>
        <w:t xml:space="preserve">SKILLS</w:t>
      </w:r>
    </w:p>
    <w:p>
      <w:pPr>
        <w:numPr>
          <w:ilvl w:val="0"/>
          <w:numId w:val="1004"/>
        </w:numPr>
        <w:pStyle w:val="Compact"/>
      </w:pPr>
      <w:r>
        <w:t xml:space="preserve">Proficient in AutoCAD, Revit, SketchUp, and Adobe Creative Suite.</w:t>
      </w:r>
    </w:p>
    <w:p>
      <w:pPr>
        <w:numPr>
          <w:ilvl w:val="0"/>
          <w:numId w:val="1004"/>
        </w:numPr>
        <w:pStyle w:val="Compact"/>
      </w:pPr>
      <w:r>
        <w:t xml:space="preserve">Expertise in Turkish building codes (TSE 11854) and LEED certification standards.</w:t>
      </w:r>
    </w:p>
    <w:p>
      <w:pPr>
        <w:numPr>
          <w:ilvl w:val="0"/>
          <w:numId w:val="1004"/>
        </w:numPr>
        <w:pStyle w:val="Compact"/>
      </w:pPr>
      <w:r>
        <w:t xml:space="preserve">Strong understanding of Istanbul’s architectural history and urban planning challenges.</w:t>
      </w:r>
    </w:p>
    <w:p>
      <w:pPr>
        <w:numPr>
          <w:ilvl w:val="0"/>
          <w:numId w:val="1004"/>
        </w:numPr>
        <w:pStyle w:val="Compact"/>
      </w:pPr>
      <w:r>
        <w:t xml:space="preserve">Cultural sensitivity to blend modern designs with traditional Turkish elements such as domes, arches, and intricate tilework.</w:t>
      </w:r>
    </w:p>
    <w:p>
      <w:pPr>
        <w:numPr>
          <w:ilvl w:val="0"/>
          <w:numId w:val="1004"/>
        </w:numPr>
        <w:pStyle w:val="Compact"/>
      </w:pPr>
      <w:r>
        <w:t xml:space="preserve">Fluent in Turkish (native) and English (professional proficiency).</w:t>
      </w:r>
    </w:p>
    <w:bookmarkEnd w:id="30"/>
    <w:bookmarkStart w:id="34" w:name="projects"/>
    <w:p>
      <w:pPr>
        <w:pStyle w:val="Heading3"/>
      </w:pPr>
      <w:r>
        <w:t xml:space="preserve">PROJECTS</w:t>
      </w:r>
    </w:p>
    <w:bookmarkStart w:id="31" w:name="suleymaniye-cultural-hub-istanbul"/>
    <w:p>
      <w:pPr>
        <w:pStyle w:val="Heading4"/>
      </w:pPr>
      <w:r>
        <w:t xml:space="preserve">1. Suleymaniye Cultural Hub, Istanbul</w:t>
      </w:r>
    </w:p>
    <w:p>
      <w:pPr>
        <w:pStyle w:val="FirstParagraph"/>
      </w:pPr>
      <w:r>
        <w:t xml:space="preserve">A revitalized historic site in the Sultanahmet district, combining Ottoman architectural elements with modern amenities. The project involved preserving original features while incorporating sustainable energy solutions.</w:t>
      </w:r>
    </w:p>
    <w:bookmarkEnd w:id="31"/>
    <w:bookmarkStart w:id="32" w:name="X7d0cc4a69c30d2e7139ce6c0ecdecb3e7f14863"/>
    <w:p>
      <w:pPr>
        <w:pStyle w:val="Heading4"/>
      </w:pPr>
      <w:r>
        <w:t xml:space="preserve">2. Green Horizon Residential Complex, Kadıköy</w:t>
      </w:r>
    </w:p>
    <w:p>
      <w:pPr>
        <w:pStyle w:val="FirstParagraph"/>
      </w:pPr>
      <w:r>
        <w:t xml:space="preserve">A LEED-certified residential development featuring green roofs, rainwater harvesting systems, and solar panels. The design emphasizes community spaces and eco-friendly living.</w:t>
      </w:r>
    </w:p>
    <w:bookmarkEnd w:id="32"/>
    <w:bookmarkStart w:id="33" w:name="beyoğlu-heritage-restoration-project"/>
    <w:p>
      <w:pPr>
        <w:pStyle w:val="Heading4"/>
      </w:pPr>
      <w:r>
        <w:t xml:space="preserve">3. Beyoğlu Heritage Restoration Project</w:t>
      </w:r>
    </w:p>
    <w:p>
      <w:pPr>
        <w:pStyle w:val="FirstParagraph"/>
      </w:pPr>
      <w:r>
        <w:t xml:space="preserve">Led the restoration of 19th-century buildings in Beyoğlu, focusing on preserving their historical character while adapting them for contemporary use.</w:t>
      </w:r>
    </w:p>
    <w:bookmarkEnd w:id="33"/>
    <w:bookmarkEnd w:id="34"/>
    <w:bookmarkStart w:id="35" w:name="certifications-licenses"/>
    <w:p>
      <w:pPr>
        <w:pStyle w:val="Heading3"/>
      </w:pPr>
      <w:r>
        <w:t xml:space="preserve">CERTIFICATIONS &amp; LICENSES</w:t>
      </w:r>
    </w:p>
    <w:p>
      <w:pPr>
        <w:numPr>
          <w:ilvl w:val="0"/>
          <w:numId w:val="1005"/>
        </w:numPr>
        <w:pStyle w:val="Compact"/>
      </w:pPr>
      <w:r>
        <w:t xml:space="preserve">Registered Architect License, Turkish Chamber of Architects (2011)</w:t>
      </w:r>
    </w:p>
    <w:p>
      <w:pPr>
        <w:numPr>
          <w:ilvl w:val="0"/>
          <w:numId w:val="1005"/>
        </w:numPr>
        <w:pStyle w:val="Compact"/>
      </w:pPr>
      <w:r>
        <w:t xml:space="preserve">LEED AP Certification (2015)</w:t>
      </w:r>
    </w:p>
    <w:p>
      <w:pPr>
        <w:numPr>
          <w:ilvl w:val="0"/>
          <w:numId w:val="1005"/>
        </w:numPr>
        <w:pStyle w:val="Compact"/>
      </w:pPr>
      <w:r>
        <w:t xml:space="preserve">Certified BIM Manager (Autodesk, 2017)</w:t>
      </w:r>
    </w:p>
    <w:bookmarkEnd w:id="35"/>
    <w:bookmarkStart w:id="36" w:name="languages"/>
    <w:p>
      <w:pPr>
        <w:pStyle w:val="Heading3"/>
      </w:pPr>
      <w:r>
        <w:t xml:space="preserve">Languages</w:t>
      </w:r>
    </w:p>
    <w:p>
      <w:pPr>
        <w:numPr>
          <w:ilvl w:val="0"/>
          <w:numId w:val="1006"/>
        </w:numPr>
        <w:pStyle w:val="Compact"/>
      </w:pPr>
      <w:r>
        <w:t xml:space="preserve">Turkish (Native)</w:t>
      </w:r>
    </w:p>
    <w:p>
      <w:pPr>
        <w:numPr>
          <w:ilvl w:val="0"/>
          <w:numId w:val="1006"/>
        </w:numPr>
        <w:pStyle w:val="Compact"/>
      </w:pPr>
      <w:r>
        <w:t xml:space="preserve">English (Professional Proficiency)</w:t>
      </w:r>
    </w:p>
    <w:p>
      <w:pPr>
        <w:numPr>
          <w:ilvl w:val="0"/>
          <w:numId w:val="1006"/>
        </w:numPr>
        <w:pStyle w:val="Compact"/>
      </w:pPr>
      <w:r>
        <w:t xml:space="preserve">German (Basic Knowledge)</w:t>
      </w:r>
    </w:p>
    <w:bookmarkEnd w:id="36"/>
    <w:bookmarkStart w:id="37" w:name="references"/>
    <w:p>
      <w:pPr>
        <w:pStyle w:val="Heading3"/>
      </w:pPr>
      <w:r>
        <w:t xml:space="preserve">REFERENCES</w:t>
      </w:r>
    </w:p>
    <w:p>
      <w:pPr>
        <w:pStyle w:val="FirstParagraph"/>
      </w:pPr>
      <w:r>
        <w:t xml:space="preserve">Available upon request. Former colleagues and clients in Turkey Istanbul include the Istanbul Metropolitan Municipality, Eren Construction &amp; Design, and the Turkish Ministry of Culture.</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Architect - Turkey Istanbul</dc:title>
  <dc:creator/>
  <dc:language>en</dc:language>
  <cp:keywords/>
  <dcterms:created xsi:type="dcterms:W3CDTF">2026-07-20T11:06:56Z</dcterms:created>
  <dcterms:modified xsi:type="dcterms:W3CDTF">2026-07-20T11:06:56Z</dcterms:modified>
</cp:coreProperties>
</file>

<file path=docProps/custom.xml><?xml version="1.0" encoding="utf-8"?>
<Properties xmlns="http://schemas.openxmlformats.org/officeDocument/2006/custom-properties" xmlns:vt="http://schemas.openxmlformats.org/officeDocument/2006/docPropsVTypes"/>
</file>