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Uganda</w:t>
      </w:r>
      <w:r>
        <w:t xml:space="preserve"> </w:t>
      </w:r>
      <w:r>
        <w:t xml:space="preserve">Kampala</w:t>
      </w:r>
    </w:p>
    <w:bookmarkStart w:id="34" w:name="john-m.-okello"/>
    <w:p>
      <w:pPr>
        <w:pStyle w:val="Heading1"/>
      </w:pPr>
      <w:r>
        <w:t xml:space="preserve">John M. Okello</w:t>
      </w:r>
    </w:p>
    <w:p>
      <w:pPr>
        <w:pStyle w:val="FirstParagraph"/>
      </w:pPr>
      <w:r>
        <w:rPr>
          <w:bCs/>
          <w:b/>
        </w:rPr>
        <w:t xml:space="preserve">Architect | Professional Design &amp; Development | Uganda Kampala</w:t>
      </w:r>
    </w:p>
    <w:p>
      <w:pPr>
        <w:pStyle w:val="BodyText"/>
      </w:pPr>
      <w:r>
        <w:t xml:space="preserve">Email: john.okello@example.com | Phone: +256 777 123 456 | LinkedIn: linkedin.com/in/johnokello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experienced Architect with a proven track record of delivering innovative, sustainable, and culturally relevant design solutions tailored to the dynamic urban landscape of Uganda Kampala. With over 10 years of expertise in architectural practice, I specialize in residential, commercial, and institutional projects that address the unique challenges of urban development in East Africa. My work is deeply rooted in understanding local materials, climate conditions, and community needs, ensuring that every project contributes meaningfully to the growth of Uganda Kampala’s infrastructure. As a dedicated professional committed to excellence and client satisfaction, I strive to merge functionality with aesthetic appeal while adhering to the highest standards of architectural integrity in Uganda Kampala.</w:t>
      </w:r>
    </w:p>
    <w:bookmarkEnd w:id="20"/>
    <w:bookmarkStart w:id="23" w:name="work-experience"/>
    <w:p>
      <w:pPr>
        <w:pStyle w:val="Heading2"/>
      </w:pPr>
      <w:r>
        <w:t xml:space="preserve">Work Experience</w:t>
      </w:r>
    </w:p>
    <w:bookmarkStart w:id="21" w:name="senior-architect"/>
    <w:p>
      <w:pPr>
        <w:pStyle w:val="Heading3"/>
      </w:pPr>
      <w:r>
        <w:rPr>
          <w:bCs/>
          <w:b/>
        </w:rPr>
        <w:t xml:space="preserve">Senior Architect</w:t>
      </w:r>
    </w:p>
    <w:p>
      <w:pPr>
        <w:pStyle w:val="FirstParagraph"/>
      </w:pPr>
      <w:r>
        <w:rPr>
          <w:iCs/>
          <w:i/>
        </w:rPr>
        <w:t xml:space="preserve">Kampala Design Studio (KDS), Uganda Kampala | 2018 – Present</w:t>
      </w:r>
    </w:p>
    <w:p>
      <w:pPr>
        <w:numPr>
          <w:ilvl w:val="0"/>
          <w:numId w:val="1001"/>
        </w:numPr>
        <w:pStyle w:val="Compact"/>
      </w:pPr>
      <w:r>
        <w:t xml:space="preserve">Lead architect for over 50+ residential and commercial projects in Uganda Kampala, including mixed-use developments and eco-friendly housing solutions.</w:t>
      </w:r>
    </w:p>
    <w:p>
      <w:pPr>
        <w:numPr>
          <w:ilvl w:val="0"/>
          <w:numId w:val="1001"/>
        </w:numPr>
        <w:pStyle w:val="Compact"/>
      </w:pPr>
      <w:r>
        <w:t xml:space="preserve">Collaborated with local governments and NGOs to design community-centric facilities such as schools, health centers, and public spaces that align with Uganda’s national development goals.</w:t>
      </w:r>
    </w:p>
    <w:p>
      <w:pPr>
        <w:numPr>
          <w:ilvl w:val="0"/>
          <w:numId w:val="1001"/>
        </w:numPr>
        <w:pStyle w:val="Compact"/>
      </w:pPr>
      <w:r>
        <w:t xml:space="preserve">Implemented sustainable building practices using locally sourced materials to reduce costs and environmental impact, a critical focus for architects in Uganda Kampala.</w:t>
      </w:r>
    </w:p>
    <w:p>
      <w:pPr>
        <w:numPr>
          <w:ilvl w:val="0"/>
          <w:numId w:val="1001"/>
        </w:numPr>
        <w:pStyle w:val="Compact"/>
      </w:pPr>
      <w:r>
        <w:t xml:space="preserve">Provided technical guidance to junior architects and coordinated cross-functional teams to ensure projects met deadlines and budget constraints in the competitive Ugandan market.</w:t>
      </w:r>
    </w:p>
    <w:bookmarkEnd w:id="21"/>
    <w:bookmarkStart w:id="22" w:name="architectural-designer"/>
    <w:p>
      <w:pPr>
        <w:pStyle w:val="Heading3"/>
      </w:pPr>
      <w:r>
        <w:rPr>
          <w:bCs/>
          <w:b/>
        </w:rPr>
        <w:t xml:space="preserve">Architectural Designer</w:t>
      </w:r>
    </w:p>
    <w:p>
      <w:pPr>
        <w:pStyle w:val="FirstParagraph"/>
      </w:pPr>
      <w:r>
        <w:rPr>
          <w:iCs/>
          <w:i/>
        </w:rPr>
        <w:t xml:space="preserve">Africa Construction &amp; Planning Ltd., Uganda Kampala | 2014 – 2018</w:t>
      </w:r>
    </w:p>
    <w:p>
      <w:pPr>
        <w:numPr>
          <w:ilvl w:val="0"/>
          <w:numId w:val="1002"/>
        </w:numPr>
        <w:pStyle w:val="Compact"/>
      </w:pPr>
      <w:r>
        <w:t xml:space="preserve">Contributed to the design of high-rise office complexes, retail spaces, and industrial facilities in Uganda Kampala, emphasizing modern aesthetics and structural efficiency.</w:t>
      </w:r>
    </w:p>
    <w:p>
      <w:pPr>
        <w:numPr>
          <w:ilvl w:val="0"/>
          <w:numId w:val="1002"/>
        </w:numPr>
        <w:pStyle w:val="Compact"/>
      </w:pPr>
      <w:r>
        <w:t xml:space="preserve">Conducted site analyses to ensure compliance with Ugandan building codes and zoning regulations specific to Kampala’s urban planning framework.</w:t>
      </w:r>
    </w:p>
    <w:p>
      <w:pPr>
        <w:numPr>
          <w:ilvl w:val="0"/>
          <w:numId w:val="1002"/>
        </w:numPr>
        <w:pStyle w:val="Compact"/>
      </w:pPr>
      <w:r>
        <w:t xml:space="preserve">Developed 3D models using AutoCAD and Revit for clients, enhancing their understanding of spatial layouts and design concepts tailored to Uganda’s climate.</w:t>
      </w:r>
    </w:p>
    <w:p>
      <w:pPr>
        <w:numPr>
          <w:ilvl w:val="0"/>
          <w:numId w:val="1002"/>
        </w:numPr>
        <w:pStyle w:val="Compact"/>
      </w:pPr>
      <w:r>
        <w:t xml:space="preserve">Supported the preparation of bidding documents and technical specifications for projects in Uganda Kampala, ensuring alignment with international standards.</w:t>
      </w:r>
    </w:p>
    <w:bookmarkEnd w:id="22"/>
    <w:bookmarkEnd w:id="23"/>
    <w:bookmarkStart w:id="26" w:name="education"/>
    <w:p>
      <w:pPr>
        <w:pStyle w:val="Heading2"/>
      </w:pPr>
      <w:r>
        <w:t xml:space="preserve">Education</w:t>
      </w:r>
    </w:p>
    <w:bookmarkStart w:id="24" w:name="bachelor-of-architecture-b.arch"/>
    <w:p>
      <w:pPr>
        <w:pStyle w:val="Heading3"/>
      </w:pPr>
      <w:r>
        <w:rPr>
          <w:bCs/>
          <w:b/>
        </w:rPr>
        <w:t xml:space="preserve">Bachelor of Architecture (B.Arch)</w:t>
      </w:r>
    </w:p>
    <w:p>
      <w:pPr>
        <w:pStyle w:val="FirstParagraph"/>
      </w:pPr>
      <w:r>
        <w:rPr>
          <w:iCs/>
          <w:i/>
        </w:rPr>
        <w:t xml:space="preserve">Makerere University, Kampala, Uganda | 2010 – 2014</w:t>
      </w:r>
    </w:p>
    <w:p>
      <w:pPr>
        <w:numPr>
          <w:ilvl w:val="0"/>
          <w:numId w:val="1003"/>
        </w:numPr>
        <w:pStyle w:val="Compact"/>
      </w:pPr>
      <w:r>
        <w:t xml:space="preserve">Graduated with distinction, specializing in sustainable urban design and vernacular architecture.</w:t>
      </w:r>
    </w:p>
    <w:p>
      <w:pPr>
        <w:numPr>
          <w:ilvl w:val="0"/>
          <w:numId w:val="1003"/>
        </w:numPr>
        <w:pStyle w:val="Compact"/>
      </w:pPr>
      <w:r>
        <w:t xml:space="preserve">Participated in a research project on the integration of traditional building techniques into modern construction practices in Uganda Kampala.</w:t>
      </w:r>
    </w:p>
    <w:bookmarkEnd w:id="24"/>
    <w:bookmarkStart w:id="25" w:name="msc.-in-architectural-engineering"/>
    <w:p>
      <w:pPr>
        <w:pStyle w:val="Heading3"/>
      </w:pPr>
      <w:r>
        <w:rPr>
          <w:bCs/>
          <w:b/>
        </w:rPr>
        <w:t xml:space="preserve">MSc. in Architectural Engineering</w:t>
      </w:r>
    </w:p>
    <w:p>
      <w:pPr>
        <w:pStyle w:val="FirstParagraph"/>
      </w:pPr>
      <w:r>
        <w:rPr>
          <w:iCs/>
          <w:i/>
        </w:rPr>
        <w:t xml:space="preserve">University of Nairobi, Kenya | 2015 – 2017</w:t>
      </w:r>
    </w:p>
    <w:p>
      <w:pPr>
        <w:numPr>
          <w:ilvl w:val="0"/>
          <w:numId w:val="1004"/>
        </w:numPr>
        <w:pStyle w:val="Compact"/>
      </w:pPr>
      <w:r>
        <w:t xml:space="preserve">Focused on energy efficiency, structural systems, and urban resilience, with a thesis on "Climate-Responsive Design in East African Cities."</w:t>
      </w:r>
    </w:p>
    <w:p>
      <w:pPr>
        <w:numPr>
          <w:ilvl w:val="0"/>
          <w:numId w:val="1004"/>
        </w:numPr>
        <w:pStyle w:val="Compact"/>
      </w:pPr>
      <w:r>
        <w:t xml:space="preserve">Gained insights into the unique challenges faced by architects in Uganda Kampala, such as rapid urbanization and limited infrastructure.</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(Photoshop, InDesign), and BIM software.</w:t>
      </w:r>
    </w:p>
    <w:p>
      <w:pPr>
        <w:numPr>
          <w:ilvl w:val="0"/>
          <w:numId w:val="1005"/>
        </w:numPr>
        <w:pStyle w:val="Compact"/>
      </w:pPr>
      <w:r>
        <w:rPr>
          <w:bCs/>
          <w:b/>
        </w:rPr>
        <w:t xml:space="preserve">Sustainable Design:</w:t>
      </w:r>
      <w:r>
        <w:t xml:space="preserve"> </w:t>
      </w:r>
      <w:r>
        <w:t xml:space="preserve">Expertise in LEED-certified projects and passive design strategies tailored to Uganda’s tropical climate.</w:t>
      </w:r>
    </w:p>
    <w:p>
      <w:pPr>
        <w:numPr>
          <w:ilvl w:val="0"/>
          <w:numId w:val="1005"/>
        </w:numPr>
        <w:pStyle w:val="Compact"/>
      </w:pPr>
      <w:r>
        <w:rPr>
          <w:bCs/>
          <w:b/>
        </w:rPr>
        <w:t xml:space="preserve">Project Management:</w:t>
      </w:r>
      <w:r>
        <w:t xml:space="preserve"> </w:t>
      </w:r>
      <w:r>
        <w:t xml:space="preserve">Skilled in budgeting, scheduling, and coordinating multidisciplinary teams for large-scale developments in Uganda Kampala.</w:t>
      </w:r>
    </w:p>
    <w:p>
      <w:pPr>
        <w:numPr>
          <w:ilvl w:val="0"/>
          <w:numId w:val="1005"/>
        </w:numPr>
        <w:pStyle w:val="Compact"/>
      </w:pPr>
      <w:r>
        <w:rPr>
          <w:bCs/>
          <w:b/>
        </w:rPr>
        <w:t xml:space="preserve">Cultural Awareness:</w:t>
      </w:r>
      <w:r>
        <w:t xml:space="preserve"> </w:t>
      </w:r>
      <w:r>
        <w:t xml:space="preserve">Deep understanding of Ugandan traditions, materials, and construction practices to create contextually relevant designs.</w:t>
      </w:r>
    </w:p>
    <w:p>
      <w:pPr>
        <w:numPr>
          <w:ilvl w:val="0"/>
          <w:numId w:val="1005"/>
        </w:numPr>
        <w:pStyle w:val="Compact"/>
      </w:pPr>
      <w:r>
        <w:rPr>
          <w:bCs/>
          <w:b/>
        </w:rPr>
        <w:t xml:space="preserve">Languages:</w:t>
      </w:r>
      <w:r>
        <w:t xml:space="preserve"> </w:t>
      </w:r>
      <w:r>
        <w:t xml:space="preserve">English (fluent), Luganda (conversational), and basic Swahili.</w:t>
      </w:r>
    </w:p>
    <w:bookmarkEnd w:id="27"/>
    <w:bookmarkStart w:id="30" w:name="key-projects-in-uganda-kampala"/>
    <w:p>
      <w:pPr>
        <w:pStyle w:val="Heading2"/>
      </w:pPr>
      <w:r>
        <w:t xml:space="preserve">Key Projects in Uganda Kampala</w:t>
      </w:r>
    </w:p>
    <w:bookmarkStart w:id="28" w:name="Xdc71d75bb6e201202e9aa030a14a0c165075891"/>
    <w:p>
      <w:pPr>
        <w:pStyle w:val="Heading3"/>
      </w:pPr>
      <w:r>
        <w:rPr>
          <w:bCs/>
          <w:b/>
        </w:rPr>
        <w:t xml:space="preserve">Kampala Green Horizon Residential Complex</w:t>
      </w:r>
    </w:p>
    <w:p>
      <w:pPr>
        <w:pStyle w:val="FirstParagraph"/>
      </w:pPr>
      <w:r>
        <w:rPr>
          <w:iCs/>
          <w:i/>
        </w:rPr>
        <w:t xml:space="preserve">Client: Urban Housing Authority, Uganda | 2021 – 2023</w:t>
      </w:r>
    </w:p>
    <w:p>
      <w:pPr>
        <w:numPr>
          <w:ilvl w:val="0"/>
          <w:numId w:val="1006"/>
        </w:numPr>
        <w:pStyle w:val="Compact"/>
      </w:pPr>
      <w:r>
        <w:t xml:space="preserve">Designed a 50-unit eco-friendly housing project using locally sourced bamboo and recycled materials, reducing carbon footprint by 40%.</w:t>
      </w:r>
    </w:p>
    <w:p>
      <w:pPr>
        <w:numPr>
          <w:ilvl w:val="0"/>
          <w:numId w:val="1006"/>
        </w:numPr>
        <w:pStyle w:val="Compact"/>
      </w:pPr>
      <w:r>
        <w:t xml:space="preserve">Integrated rainwater harvesting systems and solar panels to address energy and water scarcity in Uganda Kampala.</w:t>
      </w:r>
    </w:p>
    <w:bookmarkEnd w:id="28"/>
    <w:bookmarkStart w:id="29" w:name="kampala-central-market-revitalization"/>
    <w:p>
      <w:pPr>
        <w:pStyle w:val="Heading3"/>
      </w:pPr>
      <w:r>
        <w:rPr>
          <w:bCs/>
          <w:b/>
        </w:rPr>
        <w:t xml:space="preserve">Kampala Central Market Revitalization</w:t>
      </w:r>
    </w:p>
    <w:p>
      <w:pPr>
        <w:pStyle w:val="FirstParagraph"/>
      </w:pPr>
      <w:r>
        <w:rPr>
          <w:iCs/>
          <w:i/>
        </w:rPr>
        <w:t xml:space="preserve">Client: Kampala City Council | 2019 – 2020</w:t>
      </w:r>
    </w:p>
    <w:p>
      <w:pPr>
        <w:numPr>
          <w:ilvl w:val="0"/>
          <w:numId w:val="1007"/>
        </w:numPr>
        <w:pStyle w:val="Compact"/>
      </w:pPr>
      <w:r>
        <w:t xml:space="preserve">Restructured the iconic market to improve accessibility, safety, and ventilation while preserving its historical significance.</w:t>
      </w:r>
    </w:p>
    <w:p>
      <w:pPr>
        <w:numPr>
          <w:ilvl w:val="0"/>
          <w:numId w:val="1007"/>
        </w:numPr>
        <w:pStyle w:val="Compact"/>
      </w:pPr>
      <w:r>
        <w:t xml:space="preserve">Collaborated with local artisans to incorporate traditional motifs into the design, fostering community pride in Uganda Kampala.</w:t>
      </w:r>
    </w:p>
    <w:bookmarkEnd w:id="29"/>
    <w:bookmarkEnd w:id="30"/>
    <w:bookmarkStart w:id="31" w:name="certifications-professional-affiliations"/>
    <w:p>
      <w:pPr>
        <w:pStyle w:val="Heading2"/>
      </w:pPr>
      <w:r>
        <w:t xml:space="preserve">Certifications &amp; Professional Affiliations</w:t>
      </w:r>
    </w:p>
    <w:p>
      <w:pPr>
        <w:numPr>
          <w:ilvl w:val="0"/>
          <w:numId w:val="1008"/>
        </w:numPr>
        <w:pStyle w:val="Compact"/>
      </w:pPr>
      <w:r>
        <w:rPr>
          <w:bCs/>
          <w:b/>
        </w:rPr>
        <w:t xml:space="preserve">Registered Architect</w:t>
      </w:r>
      <w:r>
        <w:t xml:space="preserve"> </w:t>
      </w:r>
      <w:r>
        <w:t xml:space="preserve">– Uganda Institute of Architects (UIA), 2015.</w:t>
      </w:r>
    </w:p>
    <w:p>
      <w:pPr>
        <w:numPr>
          <w:ilvl w:val="0"/>
          <w:numId w:val="1008"/>
        </w:numPr>
        <w:pStyle w:val="Compact"/>
      </w:pPr>
      <w:r>
        <w:rPr>
          <w:bCs/>
          <w:b/>
        </w:rPr>
        <w:t xml:space="preserve">LEED Green Associate</w:t>
      </w:r>
      <w:r>
        <w:t xml:space="preserve"> </w:t>
      </w:r>
      <w:r>
        <w:t xml:space="preserve">– U.S. Green Building Council, 2019.</w:t>
      </w:r>
    </w:p>
    <w:p>
      <w:pPr>
        <w:numPr>
          <w:ilvl w:val="0"/>
          <w:numId w:val="1008"/>
        </w:numPr>
        <w:pStyle w:val="Compact"/>
      </w:pPr>
      <w:r>
        <w:rPr>
          <w:bCs/>
          <w:b/>
        </w:rPr>
        <w:t xml:space="preserve">Member:</w:t>
      </w:r>
      <w:r>
        <w:t xml:space="preserve"> </w:t>
      </w:r>
      <w:r>
        <w:t xml:space="preserve">Uganda Institute of Architects (UIA) and East African Association of Architects (EAAA).</w:t>
      </w:r>
    </w:p>
    <w:bookmarkEnd w:id="31"/>
    <w:bookmarkStart w:id="32" w:name="languages-cultural-competence"/>
    <w:p>
      <w:pPr>
        <w:pStyle w:val="Heading2"/>
      </w:pPr>
      <w:r>
        <w:t xml:space="preserve">Languages &amp; Cultural Competence</w:t>
      </w:r>
    </w:p>
    <w:p>
      <w:pPr>
        <w:pStyle w:val="FirstParagraph"/>
      </w:pPr>
      <w:r>
        <w:t xml:space="preserve">Fluent in English, the official language of Uganda Kampala, and proficient in Luganda, the most widely spoken local language. Adept at engaging with diverse communities across Uganda to ensure designs reflect cultural values and address local needs.</w:t>
      </w:r>
    </w:p>
    <w:bookmarkEnd w:id="32"/>
    <w:bookmarkStart w:id="33" w:name="references"/>
    <w:p>
      <w:pPr>
        <w:pStyle w:val="Heading2"/>
      </w:pPr>
      <w:r>
        <w:t xml:space="preserve">References</w:t>
      </w:r>
    </w:p>
    <w:p>
      <w:pPr>
        <w:pStyle w:val="FirstParagraph"/>
      </w:pPr>
      <w:r>
        <w:t xml:space="preserve">Available upon request. Please contact me at john.okello@example.com for further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Uganda Kampala</dc:title>
  <dc:creator/>
  <dc:language>en</dc:language>
  <cp:keywords/>
  <dcterms:created xsi:type="dcterms:W3CDTF">2026-09-25T18:21:18Z</dcterms:created>
  <dcterms:modified xsi:type="dcterms:W3CDTF">2026-09-25T18:21:18Z</dcterms:modified>
</cp:coreProperties>
</file>

<file path=docProps/custom.xml><?xml version="1.0" encoding="utf-8"?>
<Properties xmlns="http://schemas.openxmlformats.org/officeDocument/2006/custom-properties" xmlns:vt="http://schemas.openxmlformats.org/officeDocument/2006/docPropsVTypes"/>
</file>