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Architect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Architect | United Kingdom Birmingham</w:t>
      </w:r>
    </w:p>
    <w:p>
      <w:pPr>
        <w:pStyle w:val="BodyText"/>
      </w:pPr>
      <w:r>
        <w:t xml:space="preserve">Email: john.doe@example.com | Phone: +44 7912 345678 | LinkedIn: linkedin.com/in/johndoearchitect</w:t>
      </w:r>
    </w:p>
    <w:p>
      <w:pPr>
        <w:pStyle w:val="BodyText"/>
      </w:pPr>
      <w:r>
        <w:t xml:space="preserve">Address: 123 Victoria Street, Birmingham, B1 1AA,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a decade of experience in designing sustainable and functional spaces across the United Kingdom. Specializing in urban development, residential, and commercial projects, I have consistently delivered high-quality architectural solutions tailored to the unique needs of clients in Birmingham and beyond. My expertise includes adhering to UK building regulations, integrating smart technologies, and promoting eco-friendly practices aligned with the goals of United Kingdom Birmingham’s urban planning initiatives. As a licensed professional with a strong portfolio of successful projects in the region, I am committed to creating spaces that enhance community engagement and environmental sustainability.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c45788567fda54913a78eb91552b1e4f8cacfe"/>
    <w:p>
      <w:pPr>
        <w:pStyle w:val="Heading3"/>
      </w:pPr>
      <w:r>
        <w:t xml:space="preserve">Lead Architect | Birmingham Urban Design Studio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over 50 architectural projects in United Kingdom Birmingham, including mixed-use developments, public infrastructure, and residential complexes.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authorities and stakeholders to ensure compliance with UK planning policies and zoning laws.</w:t>
      </w:r>
    </w:p>
    <w:p>
      <w:pPr>
        <w:numPr>
          <w:ilvl w:val="0"/>
          <w:numId w:val="1001"/>
        </w:numPr>
        <w:pStyle w:val="Compact"/>
      </w:pPr>
      <w:r>
        <w:t xml:space="preserve">Implementing BIM (Building Information Modeling) to improve project efficiency and accuracy in design processes for clients across the Midlands region.</w:t>
      </w:r>
    </w:p>
    <w:p>
      <w:pPr>
        <w:numPr>
          <w:ilvl w:val="0"/>
          <w:numId w:val="1001"/>
        </w:numPr>
        <w:pStyle w:val="Compact"/>
      </w:pPr>
      <w:r>
        <w:t xml:space="preserve">Securing funding for community-focused projects through grant applications, contributing to the revitalization of underdeveloped areas in Birmingham.</w:t>
      </w:r>
    </w:p>
    <w:p>
      <w:pPr>
        <w:numPr>
          <w:ilvl w:val="0"/>
          <w:numId w:val="1001"/>
        </w:numPr>
        <w:pStyle w:val="Compact"/>
      </w:pPr>
      <w:r>
        <w:t xml:space="preserve">Mentoring junior architects and fostering a culture of innovation and excellence within the firm’s United Kingdom Birmingham office.</w:t>
      </w:r>
    </w:p>
    <w:bookmarkEnd w:id="22"/>
    <w:bookmarkStart w:id="23" w:name="senior-architect-lk-architecture-llp"/>
    <w:p>
      <w:pPr>
        <w:pStyle w:val="Heading3"/>
      </w:pPr>
      <w:r>
        <w:t xml:space="preserve">Senior Architect | L&amp;K Architecture LLP</w:t>
      </w:r>
    </w:p>
    <w:p>
      <w:pPr>
        <w:pStyle w:val="FirstParagraph"/>
      </w:pP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managed the development of commercial and residential projects, with a focus on energy-efficient designs that meet UK sustainability standards.</w:t>
      </w:r>
    </w:p>
    <w:p>
      <w:pPr>
        <w:numPr>
          <w:ilvl w:val="0"/>
          <w:numId w:val="1002"/>
        </w:numPr>
        <w:pStyle w:val="Compact"/>
      </w:pPr>
      <w:r>
        <w:t xml:space="preserve">Partnered with construction firms in United Kingdom Birmingham to ensure seamless project delivery, reducing delays by 20% through proactive risk management strategies.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flagship retail complex in Birmingham’s city center, which received recognition for its modernist approach and integration with local heritage.</w:t>
      </w:r>
    </w:p>
    <w:p>
      <w:pPr>
        <w:numPr>
          <w:ilvl w:val="0"/>
          <w:numId w:val="1002"/>
        </w:numPr>
        <w:pStyle w:val="Compact"/>
      </w:pPr>
      <w:r>
        <w:t xml:space="preserve">Published articles on architectural trends in UK cities, featured in reputable publications such as "The Architectural Review" and "Birmingham Today."</w:t>
      </w:r>
    </w:p>
    <w:p>
      <w:pPr>
        <w:numPr>
          <w:ilvl w:val="0"/>
          <w:numId w:val="1002"/>
        </w:numPr>
        <w:pStyle w:val="Compact"/>
      </w:pPr>
      <w:r>
        <w:t xml:space="preserve">Played a key role in obtaining RIBA (Royal Institute of British Architects) accreditation for several projects, enhancing the firm’s reputation in the United Kingdom Birmingham market.</w:t>
      </w:r>
    </w:p>
    <w:bookmarkEnd w:id="23"/>
    <w:bookmarkStart w:id="24" w:name="X3fd3eb87a46e2356dce9f6b905136d44a8d9d1c"/>
    <w:p>
      <w:pPr>
        <w:pStyle w:val="Heading3"/>
      </w:pPr>
      <w:r>
        <w:t xml:space="preserve">Architectural Designer | Greenfield Projects Ltd</w:t>
      </w:r>
    </w:p>
    <w:p>
      <w:pPr>
        <w:pStyle w:val="FirstParagraph"/>
      </w:pPr>
      <w:r>
        <w:rPr>
          <w:iCs/>
          <w:i/>
        </w:rPr>
        <w:t xml:space="preserve">January 2009 – May 2012</w:t>
      </w:r>
    </w:p>
    <w:p>
      <w:pPr>
        <w:numPr>
          <w:ilvl w:val="0"/>
          <w:numId w:val="1003"/>
        </w:numPr>
        <w:pStyle w:val="Compact"/>
      </w:pPr>
      <w:r>
        <w:t xml:space="preserve">Created detailed architectural drawings and 3D models for residential and commercial clients in the United Kingdom Birmingham area.</w:t>
      </w:r>
    </w:p>
    <w:p>
      <w:pPr>
        <w:numPr>
          <w:ilvl w:val="0"/>
          <w:numId w:val="1003"/>
        </w:numPr>
        <w:pStyle w:val="Compact"/>
      </w:pPr>
      <w:r>
        <w:t xml:space="preserve">Supported project teams in preparing planning applications, ensuring alignment with UK building codes and environmental guidelines.</w:t>
      </w:r>
    </w:p>
    <w:p>
      <w:pPr>
        <w:numPr>
          <w:ilvl w:val="0"/>
          <w:numId w:val="1003"/>
        </w:numPr>
        <w:pStyle w:val="Compact"/>
      </w:pPr>
      <w:r>
        <w:t xml:space="preserve">Developed cost estimates and timelines for projects, contributing to a 15% increase in client satisfaction scores.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consultations to gather input on urban design projects, fostering transparency and inclusivity in the architectural process.</w:t>
      </w:r>
    </w:p>
    <w:p>
      <w:pPr>
        <w:numPr>
          <w:ilvl w:val="0"/>
          <w:numId w:val="1003"/>
        </w:numPr>
        <w:pStyle w:val="Compact"/>
      </w:pPr>
      <w:r>
        <w:t xml:space="preserve">Contributed to the firm’s expansion into sustainable architecture, focusing on net-zero energy buildings for United Kingdom Birmingham clients.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afc2466bd2d0a5812ed2ea59efadf7491f25f9"/>
    <w:p>
      <w:pPr>
        <w:pStyle w:val="Heading3"/>
      </w:pPr>
      <w:r>
        <w:t xml:space="preserve">MSc in Architecture | University of Birmingham</w:t>
      </w:r>
    </w:p>
    <w:p>
      <w:pPr>
        <w:pStyle w:val="FirstParagraph"/>
      </w:pPr>
      <w:r>
        <w:rPr>
          <w:iCs/>
          <w:i/>
        </w:rPr>
        <w:t xml:space="preserve">September 2006 – June 2009</w:t>
      </w:r>
    </w:p>
    <w:p>
      <w:pPr>
        <w:numPr>
          <w:ilvl w:val="0"/>
          <w:numId w:val="1004"/>
        </w:numPr>
        <w:pStyle w:val="Compact"/>
      </w:pPr>
      <w:r>
        <w:t xml:space="preserve">Specialized in Urban Design and Sustainable Construction, with a thesis on "The Role of Mixed-Use Developments in Enhancing Birmingham’s Economic Growth."</w:t>
      </w:r>
    </w:p>
    <w:p>
      <w:pPr>
        <w:numPr>
          <w:ilvl w:val="0"/>
          <w:numId w:val="1004"/>
        </w:numPr>
        <w:pStyle w:val="Compact"/>
      </w:pPr>
      <w:r>
        <w:t xml:space="preserve">Received the "Best Thesis Award" for innovative approaches to urban planning in the United Kingdom.</w:t>
      </w:r>
    </w:p>
    <w:bookmarkEnd w:id="26"/>
    <w:bookmarkStart w:id="27" w:name="Xc6cc5d0e40e3a975c874f92de644d307de4f19b"/>
    <w:p>
      <w:pPr>
        <w:pStyle w:val="Heading3"/>
      </w:pPr>
      <w:r>
        <w:t xml:space="preserve">BSc (Hons) Architecture | University of Manchester</w:t>
      </w:r>
    </w:p>
    <w:p>
      <w:pPr>
        <w:pStyle w:val="FirstParagraph"/>
      </w:pPr>
      <w:r>
        <w:rPr>
          <w:iCs/>
          <w:i/>
        </w:rPr>
        <w:t xml:space="preserve">September 2003 – June 2006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architectural theory, design principles, and construction technologies.</w:t>
      </w:r>
    </w:p>
    <w:p>
      <w:pPr>
        <w:numPr>
          <w:ilvl w:val="0"/>
          <w:numId w:val="1005"/>
        </w:numPr>
        <w:pStyle w:val="Compact"/>
      </w:pPr>
      <w:r>
        <w:t xml:space="preserve">Completed internships with leading architectural firms in the United Kingdom Birmingham area, gaining practical experience in project management and client relations.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 (Photoshop, Illustrator), BIM 360.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UK-Specific Knowledge:</w:t>
      </w:r>
      <w:r>
        <w:t xml:space="preserve"> </w:t>
      </w:r>
      <w:r>
        <w:t xml:space="preserve">Familiarity with UK Building Regulations (Part L for energy efficiency, Part F for ventilation), and the National Planning Policy Framework.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LEED and BREEAM accreditation, passive design strategies, and renewable energy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with Agile and Lean Construction methodologies; proven ability to manage budgets, timelines, and cross-functional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Focus:</w:t>
      </w:r>
      <w:r>
        <w:t xml:space="preserve"> </w:t>
      </w:r>
      <w:r>
        <w:t xml:space="preserve">Strong communication skills to translate client visions into architectural solutions tailored for United Kingdom Birmingham’s diverse market.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RIBA Part 3 (Chartered Architect) – Royal Institute of British Architects, 2010</w:t>
      </w:r>
    </w:p>
    <w:p>
      <w:pPr>
        <w:numPr>
          <w:ilvl w:val="0"/>
          <w:numId w:val="1007"/>
        </w:numPr>
        <w:pStyle w:val="Compact"/>
      </w:pPr>
      <w:r>
        <w:t xml:space="preserve">NEBOSH Construction Certificate – Health and Safety Executive, 2015</w:t>
      </w:r>
    </w:p>
    <w:p>
      <w:pPr>
        <w:numPr>
          <w:ilvl w:val="0"/>
          <w:numId w:val="1007"/>
        </w:numPr>
        <w:pStyle w:val="Compact"/>
      </w:pPr>
      <w:r>
        <w:t xml:space="preserve">LEED AP BD+C (Building Design and Construction) – USGBC, 2018</w:t>
      </w:r>
    </w:p>
    <w:bookmarkEnd w:id="30"/>
    <w:bookmarkStart w:id="31" w:name="X06f1136bfdb82e2638d93e30a6c323f614e6830"/>
    <w:p>
      <w:pPr>
        <w:pStyle w:val="Heading2"/>
      </w:pPr>
      <w:r>
        <w:t xml:space="preserve">Notable Projects in United Kingdom Birmingham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Centenary Square Redevelopment (Birmingham):</w:t>
      </w:r>
      <w:r>
        <w:t xml:space="preserve"> </w:t>
      </w:r>
      <w:r>
        <w:t xml:space="preserve">Led the design of a 50,000 sq ft public space integrating green roofs and solar panels, completed in 2019. Recognized as a model for sustainable urban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Birmingham Innovation Park:</w:t>
      </w:r>
      <w:r>
        <w:t xml:space="preserve"> </w:t>
      </w:r>
      <w:r>
        <w:t xml:space="preserve">Oversaw the planning of a tech-focused commercial complex with smart building technologies, supporting over 200 local startups.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St. Philip’s Church Restoration:</w:t>
      </w:r>
      <w:r>
        <w:t xml:space="preserve"> </w:t>
      </w:r>
      <w:r>
        <w:t xml:space="preserve">Collaborated with heritage experts to restore this historic Birmingham landmark while modernizing its facilities for contemporary use.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Royal Institute of British Architects (RIBA) – Member since 2010</w:t>
      </w:r>
    </w:p>
    <w:p>
      <w:pPr>
        <w:numPr>
          <w:ilvl w:val="0"/>
          <w:numId w:val="1009"/>
        </w:numPr>
        <w:pStyle w:val="Compact"/>
      </w:pPr>
      <w:r>
        <w:t xml:space="preserve">Birmingham Architectural Society – Active participant in local design forums and networking events</w:t>
      </w:r>
    </w:p>
    <w:p>
      <w:pPr>
        <w:numPr>
          <w:ilvl w:val="0"/>
          <w:numId w:val="1009"/>
        </w:numPr>
        <w:pStyle w:val="Compact"/>
      </w:pPr>
      <w:r>
        <w:t xml:space="preserve">Chartered Institute of Building (CIOB) – Member since 2015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supervisors in the United Kingdom Birmingham area.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 Resume - United Kingdom Birmingham</dc:title>
  <dc:creator/>
  <dc:language>en</dc:language>
  <cp:keywords/>
  <dcterms:created xsi:type="dcterms:W3CDTF">2026-07-23T08:48:08Z</dcterms:created>
  <dcterms:modified xsi:type="dcterms:W3CDTF">2026-07-23T08:48:08Z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