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resume"/>
    <w:p>
      <w:pPr>
        <w:pStyle w:val="Heading1"/>
      </w:pPr>
      <w:r>
        <w:t xml:space="preserve">Resume</w:t>
      </w:r>
    </w:p>
    <w:p>
      <w:pPr>
        <w:pStyle w:val="FirstParagraph"/>
      </w:pPr>
      <w:r>
        <w:rPr>
          <w:bCs/>
          <w:b/>
        </w:rPr>
        <w:t xml:space="preserve">Architect | United States Houston</w:t>
      </w:r>
    </w:p>
    <w:bookmarkEnd w:id="20"/>
    <w:bookmarkStart w:id="29" w:name="john-doe"/>
    <w:p>
      <w:pPr>
        <w:pStyle w:val="Heading2"/>
      </w:pPr>
      <w:r>
        <w:t xml:space="preserve">John Doe</w:t>
      </w:r>
    </w:p>
    <w:p>
      <w:pPr>
        <w:pStyle w:val="FirstParagraph"/>
      </w:pPr>
      <w:r>
        <w:rPr>
          <w:bCs/>
          <w:b/>
        </w:rPr>
        <w:t xml:space="preserve">Address:</w:t>
      </w:r>
      <w:r>
        <w:t xml:space="preserve"> </w:t>
      </w:r>
      <w:r>
        <w:t xml:space="preserve">123 Main Street, Houston, TX 77001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(713) 555-1234</w:t>
      </w:r>
    </w:p>
    <w:bookmarkStart w:id="21" w:name="professional-summary"/>
    <w:p>
      <w:pPr>
        <w:pStyle w:val="Heading3"/>
      </w:pPr>
      <w:r>
        <w:t xml:space="preserve">Professional Summary</w:t>
      </w:r>
    </w:p>
    <w:p>
      <w:pPr>
        <w:pStyle w:val="FirstParagraph"/>
      </w:pPr>
      <w:r>
        <w:t xml:space="preserve">I am a licensed Architect with over 10 years of experience specializing in residential and commercial design across the United States Houston area. My expertise includes sustainable architecture, urban planning, and innovative building solutions tailored to the unique climate and regulatory requirements of Houston. I am passionate about creating spaces that blend functionality, aesthetics, and environmental responsibility while adhering to local codes in the United States Houston region.</w:t>
      </w:r>
    </w:p>
    <w:bookmarkEnd w:id="21"/>
    <w:bookmarkStart w:id="22" w:name="professional-experience"/>
    <w:p>
      <w:pPr>
        <w:pStyle w:val="Heading3"/>
      </w:pPr>
      <w:r>
        <w:t xml:space="preserve">Professional Experience</w:t>
      </w:r>
    </w:p>
    <w:p>
      <w:pPr>
        <w:pStyle w:val="FirstParagraph"/>
      </w:pPr>
      <w:r>
        <w:rPr>
          <w:bCs/>
          <w:b/>
        </w:rPr>
        <w:t xml:space="preserve">Senior Architect</w:t>
      </w:r>
      <w:r>
        <w:t xml:space="preserve"> </w:t>
      </w:r>
      <w:r>
        <w:t xml:space="preserve">| ABC Architecture Firm, Houston, TX | Jan 2018 – Present</w:t>
      </w:r>
    </w:p>
    <w:p>
      <w:pPr>
        <w:numPr>
          <w:ilvl w:val="0"/>
          <w:numId w:val="1001"/>
        </w:numPr>
        <w:pStyle w:val="Compact"/>
      </w:pPr>
      <w:r>
        <w:t xml:space="preserve">Lead the design and development of high-rise residential complexes in downtown Houston, ensuring compliance with local zoning laws and sustainability standards.</w:t>
      </w:r>
    </w:p>
    <w:p>
      <w:pPr>
        <w:numPr>
          <w:ilvl w:val="0"/>
          <w:numId w:val="1001"/>
        </w:numPr>
        <w:pStyle w:val="Compact"/>
      </w:pPr>
      <w:r>
        <w:t xml:space="preserve">Collaborated with city planners to integrate green spaces into urban developments, enhancing livability for residents in the United States Houston area.</w:t>
      </w:r>
    </w:p>
    <w:p>
      <w:pPr>
        <w:numPr>
          <w:ilvl w:val="0"/>
          <w:numId w:val="1001"/>
        </w:numPr>
        <w:pStyle w:val="Compact"/>
      </w:pPr>
      <w:r>
        <w:t xml:space="preserve">Managed cross-functional teams of engineers, contractors, and designers to deliver projects on time and within budget for commercial clients in the energy sector.</w:t>
      </w:r>
    </w:p>
    <w:p>
      <w:pPr>
        <w:numPr>
          <w:ilvl w:val="0"/>
          <w:numId w:val="1001"/>
        </w:numPr>
        <w:pStyle w:val="Compact"/>
      </w:pPr>
      <w:r>
        <w:t xml:space="preserve">Presented architectural concepts at public hearings in Houston, gaining approvals from municipal authorities and community stakeholders.</w:t>
      </w:r>
    </w:p>
    <w:p>
      <w:pPr>
        <w:pStyle w:val="FirstParagraph"/>
      </w:pPr>
      <w:r>
        <w:rPr>
          <w:bCs/>
          <w:b/>
        </w:rPr>
        <w:t xml:space="preserve">Architectural Designer</w:t>
      </w:r>
      <w:r>
        <w:t xml:space="preserve"> </w:t>
      </w:r>
      <w:r>
        <w:t xml:space="preserve">| XYZ Studio, Houston, TX | Jun 2014 – Dec 2017</w:t>
      </w:r>
    </w:p>
    <w:p>
      <w:pPr>
        <w:numPr>
          <w:ilvl w:val="0"/>
          <w:numId w:val="1002"/>
        </w:numPr>
        <w:pStyle w:val="Compact"/>
      </w:pPr>
      <w:r>
        <w:t xml:space="preserve">Designed and modeled residential projects using BIM software, focusing on energy-efficient homes that meet the demands of the United States Houston climate.</w:t>
      </w:r>
    </w:p>
    <w:p>
      <w:pPr>
        <w:numPr>
          <w:ilvl w:val="0"/>
          <w:numId w:val="1002"/>
        </w:numPr>
        <w:pStyle w:val="Compact"/>
      </w:pPr>
      <w:r>
        <w:t xml:space="preserve">Created detailed construction documents for single-family and multi-family housing developments, ensuring alignment with local building codes.</w:t>
      </w:r>
    </w:p>
    <w:p>
      <w:pPr>
        <w:numPr>
          <w:ilvl w:val="0"/>
          <w:numId w:val="1002"/>
        </w:numPr>
        <w:pStyle w:val="Compact"/>
      </w:pPr>
      <w:r>
        <w:t xml:space="preserve">Supported client consultations to understand project goals and translate them into architectural solutions for Houston-based developers.</w:t>
      </w:r>
    </w:p>
    <w:p>
      <w:pPr>
        <w:numPr>
          <w:ilvl w:val="0"/>
          <w:numId w:val="1002"/>
        </w:numPr>
        <w:pStyle w:val="Compact"/>
      </w:pPr>
      <w:r>
        <w:t xml:space="preserve">Contributed to the firm’s recognition as a top 10 architectural firm in Texas by the American Institute of Architects (AIA) Houston chapter.</w:t>
      </w:r>
    </w:p>
    <w:bookmarkEnd w:id="22"/>
    <w:bookmarkStart w:id="23" w:name="education"/>
    <w:p>
      <w:pPr>
        <w:pStyle w:val="Heading3"/>
      </w:pPr>
      <w:r>
        <w:t xml:space="preserve">Education</w:t>
      </w:r>
    </w:p>
    <w:p>
      <w:pPr>
        <w:pStyle w:val="FirstParagraph"/>
      </w:pPr>
      <w:r>
        <w:rPr>
          <w:bCs/>
          <w:b/>
        </w:rPr>
        <w:t xml:space="preserve">M.S. in Architecture</w:t>
      </w:r>
      <w:r>
        <w:t xml:space="preserve"> </w:t>
      </w:r>
      <w:r>
        <w:t xml:space="preserve">| University of Texas at Austin, Austin, TX | Graduated 2014</w:t>
      </w:r>
    </w:p>
    <w:p>
      <w:pPr>
        <w:pStyle w:val="BodyText"/>
      </w:pPr>
      <w:r>
        <w:t xml:space="preserve">Thesis: "Sustainable Urban Development in the Context of Houston’s Rapid Growth." Focused on mitigating flood risks through resilient design strategies aligned with local regulations in the United States Houston area.</w:t>
      </w:r>
    </w:p>
    <w:p>
      <w:pPr>
        <w:pStyle w:val="BodyText"/>
      </w:pPr>
      <w:r>
        <w:rPr>
          <w:bCs/>
          <w:b/>
        </w:rPr>
        <w:t xml:space="preserve">B.Arch. (Bachelor of Architecture)</w:t>
      </w:r>
      <w:r>
        <w:t xml:space="preserve"> </w:t>
      </w:r>
      <w:r>
        <w:t xml:space="preserve">| Rice University, Houston, TX | Graduated 2011</w:t>
      </w:r>
    </w:p>
    <w:p>
      <w:pPr>
        <w:pStyle w:val="BodyText"/>
      </w:pPr>
      <w:r>
        <w:t xml:space="preserve">Courses included urban design, architectural theory, and environmental systems. Participated in a studio project focused on revitalizing the Buffalo Bayou waterfront in Houston.</w:t>
      </w:r>
    </w:p>
    <w:bookmarkEnd w:id="23"/>
    <w:bookmarkStart w:id="24"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Revit, SketchUp, Adobe Creative Suite (Photoshop, InDesign), Rhino 3D</w:t>
      </w:r>
    </w:p>
    <w:p>
      <w:pPr>
        <w:numPr>
          <w:ilvl w:val="0"/>
          <w:numId w:val="1003"/>
        </w:numPr>
        <w:pStyle w:val="Compact"/>
      </w:pPr>
      <w:r>
        <w:rPr>
          <w:bCs/>
          <w:b/>
        </w:rPr>
        <w:t xml:space="preserve">Languages:</w:t>
      </w:r>
      <w:r>
        <w:t xml:space="preserve"> </w:t>
      </w:r>
      <w:r>
        <w:t xml:space="preserve">English (fluent), Spanish (basic)</w:t>
      </w:r>
    </w:p>
    <w:p>
      <w:pPr>
        <w:numPr>
          <w:ilvl w:val="0"/>
          <w:numId w:val="1003"/>
        </w:numPr>
        <w:pStyle w:val="Compact"/>
      </w:pPr>
      <w:r>
        <w:rPr>
          <w:bCs/>
          <w:b/>
        </w:rPr>
        <w:t xml:space="preserve">Certifications:</w:t>
      </w:r>
      <w:r>
        <w:t xml:space="preserve"> </w:t>
      </w:r>
      <w:r>
        <w:t xml:space="preserve">LEED AP BD+C, NCARB Certification, Texas State Licensing for Architects</w:t>
      </w:r>
    </w:p>
    <w:bookmarkEnd w:id="24"/>
    <w:bookmarkStart w:id="25" w:name="professional-affiliations"/>
    <w:p>
      <w:pPr>
        <w:pStyle w:val="Heading3"/>
      </w:pPr>
      <w:r>
        <w:t xml:space="preserve">Professional Affiliations</w:t>
      </w:r>
    </w:p>
    <w:p>
      <w:pPr>
        <w:numPr>
          <w:ilvl w:val="0"/>
          <w:numId w:val="1004"/>
        </w:numPr>
        <w:pStyle w:val="Compact"/>
      </w:pPr>
      <w:r>
        <w:t xml:space="preserve">American Institute of Architects (AIA) Houston Chapter – Member since 2015</w:t>
      </w:r>
    </w:p>
    <w:p>
      <w:pPr>
        <w:numPr>
          <w:ilvl w:val="0"/>
          <w:numId w:val="1004"/>
        </w:numPr>
        <w:pStyle w:val="Compact"/>
      </w:pPr>
      <w:r>
        <w:t xml:space="preserve">Texas Society of Architects – Active member, participating in local design competitions</w:t>
      </w:r>
    </w:p>
    <w:p>
      <w:pPr>
        <w:numPr>
          <w:ilvl w:val="0"/>
          <w:numId w:val="1004"/>
        </w:numPr>
        <w:pStyle w:val="Compact"/>
      </w:pPr>
      <w:r>
        <w:t xml:space="preserve">Urban Land Institute (ULI) – Contributed to research on sustainable development in the United States Houston region</w:t>
      </w:r>
    </w:p>
    <w:bookmarkEnd w:id="25"/>
    <w:bookmarkStart w:id="26" w:name="awards-and-recognitions"/>
    <w:p>
      <w:pPr>
        <w:pStyle w:val="Heading3"/>
      </w:pPr>
      <w:r>
        <w:t xml:space="preserve">Awards and Recognitions</w:t>
      </w:r>
    </w:p>
    <w:p>
      <w:pPr>
        <w:pStyle w:val="FirstParagraph"/>
      </w:pPr>
      <w:r>
        <w:rPr>
          <w:bCs/>
          <w:b/>
        </w:rPr>
        <w:t xml:space="preserve">2021 Houston Architectural Excellence Award</w:t>
      </w:r>
      <w:r>
        <w:t xml:space="preserve"> </w:t>
      </w:r>
      <w:r>
        <w:t xml:space="preserve">– Honorable Mention for the "Green Horizon Tower" project, a LEED-certified residential complex in downtown Houston.</w:t>
      </w:r>
    </w:p>
    <w:p>
      <w:pPr>
        <w:pStyle w:val="BodyText"/>
      </w:pPr>
      <w:r>
        <w:rPr>
          <w:bCs/>
          <w:b/>
        </w:rPr>
        <w:t xml:space="preserve">2019 AIA Texas Merit Award</w:t>
      </w:r>
      <w:r>
        <w:t xml:space="preserve"> </w:t>
      </w:r>
      <w:r>
        <w:t xml:space="preserve">– Recognized for the design of a community center in the Third Ward, emphasizing social equity and environmental stewardship.</w:t>
      </w:r>
    </w:p>
    <w:bookmarkEnd w:id="26"/>
    <w:bookmarkStart w:id="27" w:name="publications-and-presentations"/>
    <w:p>
      <w:pPr>
        <w:pStyle w:val="Heading3"/>
      </w:pPr>
      <w:r>
        <w:t xml:space="preserve">Publications and Presentations</w:t>
      </w:r>
    </w:p>
    <w:p>
      <w:pPr>
        <w:numPr>
          <w:ilvl w:val="0"/>
          <w:numId w:val="1005"/>
        </w:numPr>
        <w:pStyle w:val="Compact"/>
      </w:pPr>
      <w:r>
        <w:t xml:space="preserve">Co-authored an article titled "Resilient Design for Houston’s Flood-Prone Areas" published in the *Journal of Architectural Research* (2020).</w:t>
      </w:r>
    </w:p>
    <w:p>
      <w:pPr>
        <w:numPr>
          <w:ilvl w:val="0"/>
          <w:numId w:val="1005"/>
        </w:numPr>
        <w:pStyle w:val="Compact"/>
      </w:pPr>
      <w:r>
        <w:t xml:space="preserve">Presentation at the 2019 International Conference on Sustainable Cities, discussing adaptive reuse strategies for historic buildings in United States Houston.</w:t>
      </w:r>
    </w:p>
    <w:bookmarkEnd w:id="27"/>
    <w:bookmarkStart w:id="28" w:name="references"/>
    <w:p>
      <w:pPr>
        <w:pStyle w:val="Heading3"/>
      </w:pPr>
      <w:r>
        <w:t xml:space="preserve">References</w:t>
      </w:r>
    </w:p>
    <w:p>
      <w:pPr>
        <w:pStyle w:val="FirstParagraph"/>
      </w:pPr>
      <w:r>
        <w:t xml:space="preserve">Available upon request. Contact me at johndoe@example.com or (713) 555-1234.</w:t>
      </w:r>
    </w:p>
    <w:bookmarkEnd w:id="28"/>
    <w:bookmarkEnd w:id="29"/>
    <w:p>
      <w:pPr>
        <w:pStyle w:val="BodyText"/>
      </w:pPr>
      <w:r>
        <w:t xml:space="preserve">© 2023 John Doe | United States Houston Architect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United States Houston</dc:title>
  <dc:creator/>
  <dc:language>en</dc:language>
  <cp:keywords/>
  <dcterms:created xsi:type="dcterms:W3CDTF">2026-07-21T03:55:24Z</dcterms:created>
  <dcterms:modified xsi:type="dcterms:W3CDTF">2026-07-21T03:55:24Z</dcterms:modified>
</cp:coreProperties>
</file>

<file path=docProps/custom.xml><?xml version="1.0" encoding="utf-8"?>
<Properties xmlns="http://schemas.openxmlformats.org/officeDocument/2006/custom-properties" xmlns:vt="http://schemas.openxmlformats.org/officeDocument/2006/docPropsVTypes"/>
</file>