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Jordan Mitchell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(323) 456-7890 | jordan.mitchell@example.com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Los Angeles, California,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innovative Architect with over 10 years of experience in designing sustainable, functional, and aesthetically striking structures across the United States Los Angeles. A graduate of the California Institute of the Arts with a Master’s in Architecture, I specialize in blending modern technology with traditional design principles to create spaces that reflect both cultural identity and forward-thinking vision. My work is deeply rooted in the unique challenges and opportunities of Los Angeles, from urban density to environmental resilience. As an Architect committed to excellence, I bring a proven track record of leading high-impact projects, managing multidisciplinary teams, and delivering results that align with the evolving needs of clients and communities in United States Los Angeles.</w:t>
      </w:r>
    </w:p>
    <w:bookmarkEnd w:id="20"/>
    <w:bookmarkStart w:id="21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Residential &amp; Commercial Architecture Design</w:t>
      </w:r>
    </w:p>
    <w:p>
      <w:pPr>
        <w:numPr>
          <w:ilvl w:val="0"/>
          <w:numId w:val="1001"/>
        </w:numPr>
        <w:pStyle w:val="Compact"/>
      </w:pPr>
      <w:r>
        <w:t xml:space="preserve">Sustainable Building Practices (LEED, Passive House)</w:t>
      </w:r>
    </w:p>
    <w:p>
      <w:pPr>
        <w:numPr>
          <w:ilvl w:val="0"/>
          <w:numId w:val="1001"/>
        </w:numPr>
        <w:pStyle w:val="Compact"/>
      </w:pPr>
      <w:r>
        <w:t xml:space="preserve">Revit, AutoCAD, SketchUp, and Adobe Creative Suite Proficiency</w:t>
      </w:r>
    </w:p>
    <w:p>
      <w:pPr>
        <w:numPr>
          <w:ilvl w:val="0"/>
          <w:numId w:val="1001"/>
        </w:numPr>
        <w:pStyle w:val="Compact"/>
      </w:pPr>
      <w:r>
        <w:t xml:space="preserve">Local Building Codes and Zoning Regulations (Los Angeles County)</w:t>
      </w:r>
    </w:p>
    <w:p>
      <w:pPr>
        <w:numPr>
          <w:ilvl w:val="0"/>
          <w:numId w:val="1001"/>
        </w:numPr>
        <w:pStyle w:val="Compact"/>
      </w:pPr>
      <w:r>
        <w:t xml:space="preserve">Project Management &amp; Budget Oversight</w:t>
      </w:r>
    </w:p>
    <w:p>
      <w:pPr>
        <w:numPr>
          <w:ilvl w:val="0"/>
          <w:numId w:val="1001"/>
        </w:numPr>
        <w:pStyle w:val="Compact"/>
      </w:pPr>
      <w:r>
        <w:t xml:space="preserve">Critical Thinking and Problem-Solving in Urban Environments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rchitect"/>
    <w:p>
      <w:pPr>
        <w:pStyle w:val="Heading3"/>
      </w:pPr>
      <w:r>
        <w:t xml:space="preserve">Senior Architect</w:t>
      </w:r>
    </w:p>
    <w:p>
      <w:pPr>
        <w:pStyle w:val="FirstParagraph"/>
      </w:pPr>
      <w:r>
        <w:rPr>
          <w:bCs/>
          <w:b/>
        </w:rPr>
        <w:t xml:space="preserve">Los Angeles Design Collective (LADCo)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execution of 15+ commercial and residential projects in United States Los Angeles, including mixed-use developments and high-rise apartments.</w:t>
      </w:r>
    </w:p>
    <w:p>
      <w:pPr>
        <w:numPr>
          <w:ilvl w:val="0"/>
          <w:numId w:val="1002"/>
        </w:numPr>
        <w:pStyle w:val="Compact"/>
      </w:pPr>
      <w:r>
        <w:t xml:space="preserve">Spearheaded the integration of green roofs and solar panels in urban housing projects, aligning with LA’s climate action goals.</w:t>
      </w:r>
    </w:p>
    <w:p>
      <w:pPr>
        <w:numPr>
          <w:ilvl w:val="0"/>
          <w:numId w:val="1002"/>
        </w:numPr>
        <w:pStyle w:val="Compact"/>
      </w:pPr>
      <w:r>
        <w:t xml:space="preserve">Collaborated with city planners to streamline permitting processes for large-scale projects, reducing delays by 30%.</w:t>
      </w:r>
    </w:p>
    <w:p>
      <w:pPr>
        <w:numPr>
          <w:ilvl w:val="0"/>
          <w:numId w:val="1002"/>
        </w:numPr>
        <w:pStyle w:val="Compact"/>
      </w:pPr>
      <w:r>
        <w:t xml:space="preserve">Mentored junior architects and coordinated cross-functional teams to ensure deadlines were met without compromising quality.</w:t>
      </w:r>
    </w:p>
    <w:bookmarkEnd w:id="22"/>
    <w:bookmarkStart w:id="23" w:name="architectural-designer"/>
    <w:p>
      <w:pPr>
        <w:pStyle w:val="Heading3"/>
      </w:pPr>
      <w:r>
        <w:t xml:space="preserve">Architectural Designer</w:t>
      </w:r>
    </w:p>
    <w:p>
      <w:pPr>
        <w:pStyle w:val="FirstParagraph"/>
      </w:pPr>
      <w:r>
        <w:rPr>
          <w:bCs/>
          <w:b/>
        </w:rPr>
        <w:t xml:space="preserve">Westside Studios Inc.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custom single-family homes and boutique commercial spaces, emphasizing natural light and open layouts tailored to Los Angeles’ lifestyle.</w:t>
      </w:r>
    </w:p>
    <w:p>
      <w:pPr>
        <w:numPr>
          <w:ilvl w:val="0"/>
          <w:numId w:val="1003"/>
        </w:numPr>
        <w:pStyle w:val="Compact"/>
      </w:pPr>
      <w:r>
        <w:t xml:space="preserve">Developed a portfolio of award-winning residential projects, including a LEED-certified home in Silver Lake that received recognition from the American Institute of Architects (AIA) Los Angeles Chapter.</w:t>
      </w:r>
    </w:p>
    <w:p>
      <w:pPr>
        <w:numPr>
          <w:ilvl w:val="0"/>
          <w:numId w:val="1003"/>
        </w:numPr>
        <w:pStyle w:val="Compact"/>
      </w:pPr>
      <w:r>
        <w:t xml:space="preserve">Utilized BIM (Building Information Modeling) to enhance precision and collaboration with engineers and contractors.</w:t>
      </w:r>
    </w:p>
    <w:p>
      <w:pPr>
        <w:numPr>
          <w:ilvl w:val="0"/>
          <w:numId w:val="1003"/>
        </w:numPr>
        <w:pStyle w:val="Compact"/>
      </w:pPr>
      <w:r>
        <w:t xml:space="preserve">Presented design concepts to clients, ensuring alignment with their vision while adhering to local zoning laws in United States Los Angeles.</w:t>
      </w:r>
    </w:p>
    <w:bookmarkEnd w:id="23"/>
    <w:bookmarkStart w:id="24" w:name="intern-architect"/>
    <w:p>
      <w:pPr>
        <w:pStyle w:val="Heading3"/>
      </w:pPr>
      <w:r>
        <w:t xml:space="preserve">Intern Architect</w:t>
      </w:r>
    </w:p>
    <w:p>
      <w:pPr>
        <w:pStyle w:val="FirstParagraph"/>
      </w:pPr>
      <w:r>
        <w:rPr>
          <w:bCs/>
          <w:b/>
        </w:rPr>
        <w:t xml:space="preserve">Mid-City Architecture Firm</w:t>
      </w:r>
      <w:r>
        <w:t xml:space="preserve"> </w:t>
      </w:r>
      <w:r>
        <w:t xml:space="preserve">| September 2011 – May 2014</w:t>
      </w:r>
    </w:p>
    <w:p>
      <w:pPr>
        <w:numPr>
          <w:ilvl w:val="0"/>
          <w:numId w:val="1004"/>
        </w:numPr>
        <w:pStyle w:val="Compact"/>
      </w:pPr>
      <w:r>
        <w:t xml:space="preserve">Supported senior architects in drafting construction documents and conducting site analyses for residential and retail projects in Los Angeles.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local building codes, including seismic retrofitting requirements for older structures.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community-driven urban design plan for a downtown LA neighborhood, focusing on walkability and mixed-use spaces.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Architecture</w:t>
      </w:r>
      <w:r>
        <w:br/>
      </w:r>
      <w:r>
        <w:t xml:space="preserve">California Institute of the Arts (CalArts) | Graduated 2011</w:t>
      </w:r>
      <w:r>
        <w:br/>
      </w:r>
      <w:r>
        <w:t xml:space="preserve">Thesis: “Redefining Urban Living in Los Angeles: Adaptive Reuse of Industrial Spaces”</w:t>
      </w:r>
    </w:p>
    <w:p>
      <w:pPr>
        <w:pStyle w:val="BodyText"/>
      </w:pPr>
      <w:r>
        <w:rPr>
          <w:bCs/>
          <w:b/>
        </w:rPr>
        <w:t xml:space="preserve">Bachelor of Science in Architecture</w:t>
      </w:r>
      <w:r>
        <w:br/>
      </w:r>
      <w:r>
        <w:t xml:space="preserve">University of Southern California (USC) | Graduated 2008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Registered Architect, State of California (License #123456)</w:t>
      </w:r>
    </w:p>
    <w:p>
      <w:pPr>
        <w:numPr>
          <w:ilvl w:val="0"/>
          <w:numId w:val="1005"/>
        </w:numPr>
        <w:pStyle w:val="Compact"/>
      </w:pPr>
      <w:r>
        <w:t xml:space="preserve">LEED Accredited Professional (AP) – Building Design + Construction</w:t>
      </w:r>
    </w:p>
    <w:p>
      <w:pPr>
        <w:numPr>
          <w:ilvl w:val="0"/>
          <w:numId w:val="1005"/>
        </w:numPr>
        <w:pStyle w:val="Compact"/>
      </w:pPr>
      <w:r>
        <w:t xml:space="preserve">Certified Project Management Professional (PMP)</w:t>
      </w:r>
    </w:p>
    <w:bookmarkEnd w:id="27"/>
    <w:bookmarkStart w:id="28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t xml:space="preserve">2021 AIA Los Angeles Design Award – for the “Silver Lake Sustainable Living Complex”</w:t>
      </w:r>
    </w:p>
    <w:p>
      <w:pPr>
        <w:numPr>
          <w:ilvl w:val="0"/>
          <w:numId w:val="1006"/>
        </w:numPr>
        <w:pStyle w:val="Compact"/>
      </w:pPr>
      <w:r>
        <w:t xml:space="preserve">2019 California Green Building Council (CALGreen) Innovation Award</w:t>
      </w:r>
    </w:p>
    <w:p>
      <w:pPr>
        <w:numPr>
          <w:ilvl w:val="0"/>
          <w:numId w:val="1006"/>
        </w:numPr>
        <w:pStyle w:val="Compact"/>
      </w:pPr>
      <w:r>
        <w:t xml:space="preserve">Featured in “LA Architect Monthly” for contributions to urban revitalization projects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American Institute of Architects (AIA) – Los Angeles Chapter</w:t>
      </w:r>
    </w:p>
    <w:p>
      <w:pPr>
        <w:numPr>
          <w:ilvl w:val="0"/>
          <w:numId w:val="1007"/>
        </w:numPr>
        <w:pStyle w:val="Compact"/>
      </w:pPr>
      <w:r>
        <w:t xml:space="preserve">California Council of the American Institute of Architects (CCAI)</w:t>
      </w:r>
    </w:p>
    <w:p>
      <w:pPr>
        <w:numPr>
          <w:ilvl w:val="0"/>
          <w:numId w:val="1007"/>
        </w:numPr>
        <w:pStyle w:val="Compact"/>
      </w:pPr>
      <w:r>
        <w:t xml:space="preserve">Los Angeles Urban Land Institute (ULI)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</w:t>
      </w:r>
    </w:p>
    <w:p>
      <w:pPr>
        <w:numPr>
          <w:ilvl w:val="0"/>
          <w:numId w:val="1008"/>
        </w:numPr>
        <w:pStyle w:val="Compact"/>
      </w:pPr>
      <w:r>
        <w:t xml:space="preserve">Spanish – Conversational (used in community outreach projects in United States Los Angeles)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Jordan Mitchell at jordan.mitchell@example.com or (323) 456-7890.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Architect | United States Los Angeles</dc:title>
  <dc:creator/>
  <dc:language>en</dc:language>
  <cp:keywords/>
  <dcterms:created xsi:type="dcterms:W3CDTF">2026-07-23T21:21:45Z</dcterms:created>
  <dcterms:modified xsi:type="dcterms:W3CDTF">2026-07-23T21:21:45Z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