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Architect | United States San Francisco | Professional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(555) 123-4567 | Location: San Francisco,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creative Architect with over a decade of experience in designing innovative, sustainable, and community-centric spaces. A graduate of the California Institute of Technology (Caltech) with a Master’s in Architecture, I have specialized in urban development projects within the United States San Francisco Bay Area. My work focuses on blending cutting-edge design principles with practical functionality to meet the unique demands of modern architecture in one of America’s most vibrant cities. As an Architect based in United States San Francisco, I am committed to advancing green building standards and fostering architectural solutions that align with local regulations, cultural values, and environmental stewardship.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f0f1b0e3061f43eb2df290107dd27f278c6055"/>
    <w:p>
      <w:pPr>
        <w:pStyle w:val="Heading3"/>
      </w:pPr>
      <w:r>
        <w:t xml:space="preserve">Lead Architect | Urban Design Studio San Francisco (2018 – Present)</w:t>
      </w:r>
    </w:p>
    <w:p>
      <w:pPr>
        <w:pStyle w:val="FirstParagraph"/>
      </w:pPr>
      <w:r>
        <w:rPr>
          <w:bCs/>
          <w:b/>
        </w:rPr>
        <w:t xml:space="preserve">United States San Francisco, CA</w:t>
      </w:r>
    </w:p>
    <w:p>
      <w:pPr>
        <w:numPr>
          <w:ilvl w:val="0"/>
          <w:numId w:val="1001"/>
        </w:numPr>
        <w:pStyle w:val="Compact"/>
      </w:pPr>
      <w:r>
        <w:t xml:space="preserve">Directed a team of 15 architects and designers to conceptualize and execute large-scale urban development projects, including mixed-use residential complexes and public infrastructure in the United States San Francisco.</w:t>
      </w:r>
    </w:p>
    <w:p>
      <w:pPr>
        <w:numPr>
          <w:ilvl w:val="0"/>
          <w:numId w:val="1001"/>
        </w:numPr>
        <w:pStyle w:val="Compact"/>
      </w:pPr>
      <w:r>
        <w:t xml:space="preserve">Spearheaded the design of a LEED-certified commercial building that reduced energy consumption by 30% through passive solar strategies, earning recognition from the American Institute of Architects (AIA) in 2021.</w:t>
      </w:r>
    </w:p>
    <w:p>
      <w:pPr>
        <w:numPr>
          <w:ilvl w:val="0"/>
          <w:numId w:val="1001"/>
        </w:numPr>
        <w:pStyle w:val="Compact"/>
      </w:pPr>
      <w:r>
        <w:t xml:space="preserve">Collaborated with city planners and stakeholders to ensure compliance with California’s Title 24 energy code and San Francisco’s unique zoning requirements, ensuring projects met both local and national standards.</w:t>
      </w:r>
    </w:p>
    <w:p>
      <w:pPr>
        <w:numPr>
          <w:ilvl w:val="0"/>
          <w:numId w:val="1001"/>
        </w:numPr>
        <w:pStyle w:val="Compact"/>
      </w:pPr>
      <w:r>
        <w:t xml:space="preserve">Authored a white paper on "Sustainable Urban Design in United States San Francisco," which was published in the Journal of Architectural Innovation (2022).</w:t>
      </w:r>
    </w:p>
    <w:bookmarkEnd w:id="22"/>
    <w:bookmarkStart w:id="23" w:name="Xf7848f0bfd5077213307dfae8700acf8305a109"/>
    <w:p>
      <w:pPr>
        <w:pStyle w:val="Heading3"/>
      </w:pPr>
      <w:r>
        <w:t xml:space="preserve">Senior Architect | Pacific Architecture Group (2014 – 2018)</w:t>
      </w:r>
    </w:p>
    <w:p>
      <w:pPr>
        <w:pStyle w:val="FirstParagraph"/>
      </w:pPr>
      <w:r>
        <w:rPr>
          <w:bCs/>
          <w:b/>
        </w:rPr>
        <w:t xml:space="preserve">San Francisco, United States</w:t>
      </w:r>
    </w:p>
    <w:p>
      <w:pPr>
        <w:numPr>
          <w:ilvl w:val="0"/>
          <w:numId w:val="1002"/>
        </w:numPr>
        <w:pStyle w:val="Compact"/>
      </w:pPr>
      <w:r>
        <w:t xml:space="preserve">Managed the design and construction documentation for a $50 million residential project in the Mission District, integrating historical preservation with modern living spaces to meet San Francisco’s cultural heritage guidelines.</w:t>
      </w:r>
    </w:p>
    <w:p>
      <w:pPr>
        <w:numPr>
          <w:ilvl w:val="0"/>
          <w:numId w:val="1002"/>
        </w:numPr>
        <w:pStyle w:val="Compact"/>
      </w:pPr>
      <w:r>
        <w:t xml:space="preserve">Developed 3D modeling workflows using Revit and AutoCAD, streamlining project timelines by 20% for high-profile clients in the United States San Francisco area.</w:t>
      </w:r>
    </w:p>
    <w:p>
      <w:pPr>
        <w:numPr>
          <w:ilvl w:val="0"/>
          <w:numId w:val="1002"/>
        </w:numPr>
        <w:pStyle w:val="Compact"/>
      </w:pPr>
      <w:r>
        <w:t xml:space="preserve">Provided architectural consulting services to local municipalities, advising on zoning reforms and urban density policies that align with San Francisco’s housing affordability initiatives.</w:t>
      </w:r>
    </w:p>
    <w:bookmarkEnd w:id="23"/>
    <w:bookmarkStart w:id="24" w:name="X3d71c019af095980dabc4cf5a409a39109c03f9"/>
    <w:p>
      <w:pPr>
        <w:pStyle w:val="Heading3"/>
      </w:pPr>
      <w:r>
        <w:t xml:space="preserve">Architectural Designer | Studio 360 (2010 – 2014)</w:t>
      </w:r>
    </w:p>
    <w:p>
      <w:pPr>
        <w:pStyle w:val="FirstParagraph"/>
      </w:pPr>
      <w:r>
        <w:rPr>
          <w:bCs/>
          <w:b/>
        </w:rPr>
        <w:t xml:space="preserve">San Francisco, United States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signature cultural center in the Tenderloin neighborhood, enhancing public access to arts and community programs while addressing safety concerns through thoughtful spatial planning.</w:t>
      </w:r>
    </w:p>
    <w:p>
      <w:pPr>
        <w:numPr>
          <w:ilvl w:val="0"/>
          <w:numId w:val="1003"/>
        </w:numPr>
        <w:pStyle w:val="Compact"/>
      </w:pPr>
      <w:r>
        <w:t xml:space="preserve">Utilized BIM (Building Information Modeling) tools to optimize structural efficiency and reduce material waste, supporting San Francisco’s sustainability goals.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a grant from the California Energy Commission for a solar-powered residential prototype, showcased at the 2013 San Francisco Green Building Conference.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Architecture (M.Arch)</w:t>
      </w:r>
      <w:r>
        <w:t xml:space="preserve">, California Institute of Technology (Caltech), 2010</w:t>
      </w:r>
    </w:p>
    <w:p>
      <w:pPr>
        <w:pStyle w:val="BodyText"/>
      </w:pPr>
      <w:r>
        <w:rPr>
          <w:bCs/>
          <w:b/>
        </w:rPr>
        <w:t xml:space="preserve">Bachelor of Science in Environmental Design</w:t>
      </w:r>
      <w:r>
        <w:t xml:space="preserve">, University of California, Berkeley, 2007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LEED AP (Leadership in Energy and Environmental Design Accredited Professional), United States Green Building Council (USGBC), 2015</w:t>
      </w:r>
    </w:p>
    <w:p>
      <w:pPr>
        <w:numPr>
          <w:ilvl w:val="0"/>
          <w:numId w:val="1004"/>
        </w:numPr>
        <w:pStyle w:val="Compact"/>
      </w:pPr>
      <w:r>
        <w:t xml:space="preserve">AIA (American Institute of Architects) Member, San Francisco Chapter, 2012 – Present</w:t>
      </w:r>
    </w:p>
    <w:p>
      <w:pPr>
        <w:numPr>
          <w:ilvl w:val="0"/>
          <w:numId w:val="1004"/>
        </w:numPr>
        <w:pStyle w:val="Compact"/>
      </w:pPr>
      <w:r>
        <w:t xml:space="preserve">Professional Architect License, California Board for Architectural Registration, 2013</w:t>
      </w:r>
    </w:p>
    <w:p>
      <w:pPr>
        <w:numPr>
          <w:ilvl w:val="0"/>
          <w:numId w:val="1004"/>
        </w:numPr>
        <w:pStyle w:val="Compact"/>
      </w:pPr>
      <w:r>
        <w:t xml:space="preserve">Advanced Course in Urban Planning and Zoning Laws for United States Cities, Stanford University Extension, 2019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Rhino, Adobe Creative Suite (Photoshop, InDesign)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Building Systems:</w:t>
      </w:r>
      <w:r>
        <w:t xml:space="preserve"> </w:t>
      </w:r>
      <w:r>
        <w:t xml:space="preserve">Sustainable design practices, energy modeling (EnergyPlus), structural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bookmarkEnd w:id="28"/>
    <w:bookmarkStart w:id="29" w:name="X3574620cf1cc2ff8391548dc53a52827b3184f9"/>
    <w:p>
      <w:pPr>
        <w:pStyle w:val="Heading2"/>
      </w:pPr>
      <w:r>
        <w:t xml:space="preserve">Projects Highlighted in United States San Francisco</w:t>
      </w:r>
    </w:p>
    <w:p>
      <w:pPr>
        <w:pStyle w:val="FirstParagraph"/>
      </w:pPr>
      <w:r>
        <w:rPr>
          <w:bCs/>
          <w:b/>
        </w:rPr>
        <w:t xml:space="preserve">Sunset Boulevard Mixed-Use Development</w:t>
      </w:r>
      <w:r>
        <w:t xml:space="preserve"> </w:t>
      </w:r>
      <w:r>
        <w:t xml:space="preserve">(2019): A 30-story residential and commercial complex that redefined urban living in San Francisco, incorporating green roofs and community gardens.</w:t>
      </w:r>
    </w:p>
    <w:p>
      <w:pPr>
        <w:pStyle w:val="BodyText"/>
      </w:pPr>
      <w:r>
        <w:rPr>
          <w:bCs/>
          <w:b/>
        </w:rPr>
        <w:t xml:space="preserve">San Francisco Central Library Expansion</w:t>
      </w:r>
      <w:r>
        <w:t xml:space="preserve"> </w:t>
      </w:r>
      <w:r>
        <w:t xml:space="preserve">(2017): A collaborative effort with the city’s public works department to modernize the library’s infrastructure while preserving its historic architecture.</w:t>
      </w:r>
    </w:p>
    <w:p>
      <w:pPr>
        <w:pStyle w:val="BodyText"/>
      </w:pPr>
      <w:r>
        <w:rPr>
          <w:bCs/>
          <w:b/>
        </w:rPr>
        <w:t xml:space="preserve">Bayview-Hunters Point Community Center</w:t>
      </w:r>
      <w:r>
        <w:t xml:space="preserve"> </w:t>
      </w:r>
      <w:r>
        <w:t xml:space="preserve">(2015): Designed to serve as a hub for education, health services, and cultural programming, emphasizing accessibility and inclusivity.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Institute of Architects (AIA) | San Francisco Chapter</w:t>
      </w:r>
    </w:p>
    <w:p>
      <w:pPr>
        <w:numPr>
          <w:ilvl w:val="0"/>
          <w:numId w:val="1006"/>
        </w:numPr>
        <w:pStyle w:val="Compact"/>
      </w:pPr>
      <w:r>
        <w:t xml:space="preserve">San Francisco Planning and Urban Research Association (SPUR)</w:t>
      </w:r>
    </w:p>
    <w:p>
      <w:pPr>
        <w:numPr>
          <w:ilvl w:val="0"/>
          <w:numId w:val="1006"/>
        </w:numPr>
        <w:pStyle w:val="Compact"/>
      </w:pPr>
      <w:r>
        <w:t xml:space="preserve">Urban Land Institute (ULI) | Northern California Chapter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(555) 123-4567.</w:t>
      </w:r>
    </w:p>
    <w:bookmarkEnd w:id="31"/>
    <w:p>
      <w:pPr>
        <w:pStyle w:val="BodyText"/>
      </w:pPr>
      <w:r>
        <w:t xml:space="preserve">This resume is tailored for an Architect in United States San Francisco, emphasizing local expertise and architectural innovation.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| United States San Francisco</dc:title>
  <dc:creator/>
  <dc:language>en</dc:language>
  <cp:keywords/>
  <dcterms:created xsi:type="dcterms:W3CDTF">2026-07-21T10:39:59Z</dcterms:created>
  <dcterms:modified xsi:type="dcterms:W3CDTF">2026-07-21T10:39:59Z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