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China</w:t>
      </w:r>
      <w:r>
        <w:t xml:space="preserve"> </w:t>
      </w:r>
      <w:r>
        <w:t xml:space="preserve">Beijing</w:t>
      </w:r>
    </w:p>
    <w:bookmarkStart w:id="32" w:name="astronomer-resume"/>
    <w:p>
      <w:pPr>
        <w:pStyle w:val="Heading1"/>
      </w:pPr>
      <w:r>
        <w:t xml:space="preserve">Astronomer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Li Wei</w:t>
      </w:r>
      <w:r>
        <w:br/>
      </w:r>
      <w:r>
        <w:rPr>
          <w:bCs/>
          <w:b/>
        </w:rPr>
        <w:t xml:space="preserve">Email:</w:t>
      </w:r>
      <w:r>
        <w:t xml:space="preserve"> </w:t>
      </w:r>
      <w:r>
        <w:t xml:space="preserve">liwei.astronomer@example.com</w:t>
      </w:r>
      <w:r>
        <w:br/>
      </w:r>
      <w:r>
        <w:rPr>
          <w:bCs/>
          <w:b/>
        </w:rPr>
        <w:t xml:space="preserve">Phone:</w:t>
      </w:r>
      <w:r>
        <w:t xml:space="preserve"> </w:t>
      </w:r>
      <w:r>
        <w:t xml:space="preserve">+86-138-XXXX-XXXX</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accomplished Astronomer with over a decade of experience in observational astronomy, astrophysics, and space science research. Specialized in analyzing cosmic phenomena and leveraging cutting-edge technologies to advance humanity’s understanding of the universe. Committed to contributing to China Beijing's growing astronomical initiatives through innovative research, collaboration with leading institutions such as the National Astronomical Observatories of China (NAOC), and fostering international scientific partnerships. A strong advocate for education and public engagement in astronomy, with a proven track record of publishing peer-reviewed studies and presenting at global conferences. Passionate about using data-driven insights to explore the mysteries of dark matter, exoplanets, and cosmic evolution.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Peking University, Beijing, China (2008–2012)</w:t>
      </w:r>
    </w:p>
    <w:p>
      <w:pPr>
        <w:numPr>
          <w:ilvl w:val="0"/>
          <w:numId w:val="1001"/>
        </w:numPr>
        <w:pStyle w:val="Compact"/>
      </w:pPr>
      <w:r>
        <w:rPr>
          <w:bCs/>
          <w:b/>
        </w:rPr>
        <w:t xml:space="preserve">Master of Science in Astrophysics</w:t>
      </w:r>
      <w:r>
        <w:t xml:space="preserve">, Tsinghua University, Beijing, China (2013–2015)</w:t>
      </w:r>
    </w:p>
    <w:p>
      <w:pPr>
        <w:numPr>
          <w:ilvl w:val="0"/>
          <w:numId w:val="1001"/>
        </w:numPr>
        <w:pStyle w:val="Compact"/>
      </w:pPr>
      <w:r>
        <w:rPr>
          <w:bCs/>
          <w:b/>
        </w:rPr>
        <w:t xml:space="preserve">PhD in Astronomy</w:t>
      </w:r>
      <w:r>
        <w:t xml:space="preserve">, University of Cambridge, United Kingdom (2016–2019) – Focus: Cosmic Microwave Background Analysis</w:t>
      </w:r>
    </w:p>
    <w:bookmarkEnd w:id="22"/>
    <w:bookmarkStart w:id="25" w:name="work-experience"/>
    <w:p>
      <w:pPr>
        <w:pStyle w:val="Heading2"/>
      </w:pPr>
      <w:r>
        <w:t xml:space="preserve">Work Experience</w:t>
      </w:r>
    </w:p>
    <w:bookmarkStart w:id="23" w:name="X7492603697a6714d6fd67834b1d35bc01fc151e"/>
    <w:p>
      <w:pPr>
        <w:pStyle w:val="Heading3"/>
      </w:pPr>
      <w:r>
        <w:rPr>
          <w:bCs/>
          <w:b/>
        </w:rPr>
        <w:t xml:space="preserve">National Astronomical Observatories of China (NAOC)</w:t>
      </w:r>
    </w:p>
    <w:p>
      <w:pPr>
        <w:pStyle w:val="FirstParagraph"/>
      </w:pPr>
      <w:r>
        <w:rPr>
          <w:iCs/>
          <w:i/>
        </w:rPr>
        <w:t xml:space="preserve">Astronomer &amp; Research Scientist</w:t>
      </w:r>
      <w:r>
        <w:t xml:space="preserve"> </w:t>
      </w:r>
      <w:r>
        <w:t xml:space="preserve">| Beijing, China | 2019–Present</w:t>
      </w:r>
    </w:p>
    <w:p>
      <w:pPr>
        <w:numPr>
          <w:ilvl w:val="0"/>
          <w:numId w:val="1002"/>
        </w:numPr>
        <w:pStyle w:val="Compact"/>
      </w:pPr>
      <w:r>
        <w:t xml:space="preserve">Lead researcher on the "China Space Telescope Initiative," focusing on deep-space imaging and exoplanet detection using data from the Guangzhou Radio Telescope.</w:t>
      </w:r>
    </w:p>
    <w:p>
      <w:pPr>
        <w:numPr>
          <w:ilvl w:val="0"/>
          <w:numId w:val="1002"/>
        </w:numPr>
        <w:pStyle w:val="Compact"/>
      </w:pPr>
      <w:r>
        <w:t xml:space="preserve">Collaborated with teams at the Chinese Academy of Sciences to analyze cosmic microwave background (CMB) data, contributing to publications in *Nature Astronomy* and *The Astrophysical Journal*.</w:t>
      </w:r>
    </w:p>
    <w:p>
      <w:pPr>
        <w:numPr>
          <w:ilvl w:val="0"/>
          <w:numId w:val="1002"/>
        </w:numPr>
        <w:pStyle w:val="Compact"/>
      </w:pPr>
      <w:r>
        <w:t xml:space="preserve">Developed algorithms for real-time data processing from the Five-hundred-meter Aperture Spherical Telescope (FAST), enhancing the accuracy of pulsar detection.</w:t>
      </w:r>
    </w:p>
    <w:p>
      <w:pPr>
        <w:numPr>
          <w:ilvl w:val="0"/>
          <w:numId w:val="1002"/>
        </w:numPr>
        <w:pStyle w:val="Compact"/>
      </w:pPr>
      <w:r>
        <w:t xml:space="preserve">Supported educational outreach programs in Beijing, delivering workshops on astronomy to over 2,000 students and educators annually.</w:t>
      </w:r>
    </w:p>
    <w:bookmarkEnd w:id="23"/>
    <w:bookmarkStart w:id="24" w:name="european-southern-observatory-eso"/>
    <w:p>
      <w:pPr>
        <w:pStyle w:val="Heading3"/>
      </w:pPr>
      <w:r>
        <w:rPr>
          <w:bCs/>
          <w:b/>
        </w:rPr>
        <w:t xml:space="preserve">European Southern Observatory (ESO)</w:t>
      </w:r>
    </w:p>
    <w:p>
      <w:pPr>
        <w:pStyle w:val="FirstParagraph"/>
      </w:pPr>
      <w:r>
        <w:rPr>
          <w:iCs/>
          <w:i/>
        </w:rPr>
        <w:t xml:space="preserve">Research Fellow</w:t>
      </w:r>
      <w:r>
        <w:t xml:space="preserve"> </w:t>
      </w:r>
      <w:r>
        <w:t xml:space="preserve">| Garching, Germany | 2017–2019</w:t>
      </w:r>
    </w:p>
    <w:p>
      <w:pPr>
        <w:numPr>
          <w:ilvl w:val="0"/>
          <w:numId w:val="1003"/>
        </w:numPr>
        <w:pStyle w:val="Compact"/>
      </w:pPr>
      <w:r>
        <w:t xml:space="preserve">Participated in the Atacama Large Millimeter/submillimeter Array (ALMA) project, analyzing radio wave emissions from distant galaxies.</w:t>
      </w:r>
    </w:p>
    <w:p>
      <w:pPr>
        <w:numPr>
          <w:ilvl w:val="0"/>
          <w:numId w:val="1003"/>
        </w:numPr>
        <w:pStyle w:val="Compact"/>
      </w:pPr>
      <w:r>
        <w:t xml:space="preserve">Published a study on star formation rates in high-redshift systems, which was featured in *Science Magazine*.</w:t>
      </w:r>
    </w:p>
    <w:p>
      <w:pPr>
        <w:numPr>
          <w:ilvl w:val="0"/>
          <w:numId w:val="1003"/>
        </w:numPr>
        <w:pStyle w:val="Compact"/>
      </w:pPr>
      <w:r>
        <w:t xml:space="preserve">Contributed to the development of open-source software tools for astronomical data visualization and analysis.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Python, MATLAB, IRAF, IDL, C++, LaTeX</w:t>
      </w:r>
    </w:p>
    <w:p>
      <w:pPr>
        <w:numPr>
          <w:ilvl w:val="0"/>
          <w:numId w:val="1004"/>
        </w:numPr>
        <w:pStyle w:val="Compact"/>
      </w:pPr>
      <w:r>
        <w:rPr>
          <w:bCs/>
          <w:b/>
        </w:rPr>
        <w:t xml:space="preserve">Data Analysis:</w:t>
      </w:r>
      <w:r>
        <w:t xml:space="preserve"> </w:t>
      </w:r>
      <w:r>
        <w:t xml:space="preserve">Statistical modeling, machine learning for astrophysical datasets</w:t>
      </w:r>
    </w:p>
    <w:p>
      <w:pPr>
        <w:numPr>
          <w:ilvl w:val="0"/>
          <w:numId w:val="1004"/>
        </w:numPr>
        <w:pStyle w:val="Compact"/>
      </w:pPr>
      <w:r>
        <w:rPr>
          <w:bCs/>
          <w:b/>
        </w:rPr>
        <w:t xml:space="preserve">Instruments:</w:t>
      </w:r>
      <w:r>
        <w:t xml:space="preserve"> </w:t>
      </w:r>
      <w:r>
        <w:t xml:space="preserve">Radio telescopes (e.g., FAST), optical telescopes (e.g., LAMOST), and space-based observatories (Hubble, Chandra)</w:t>
      </w:r>
    </w:p>
    <w:p>
      <w:pPr>
        <w:numPr>
          <w:ilvl w:val="0"/>
          <w:numId w:val="1004"/>
        </w:numPr>
        <w:pStyle w:val="Compact"/>
      </w:pPr>
      <w:r>
        <w:rPr>
          <w:bCs/>
          <w:b/>
        </w:rPr>
        <w:t xml:space="preserve">Languages:</w:t>
      </w:r>
      <w:r>
        <w:t xml:space="preserve"> </w:t>
      </w:r>
      <w:r>
        <w:t xml:space="preserve">Mandarin (native), English (fluent), Spanish (basic)</w:t>
      </w:r>
    </w:p>
    <w:p>
      <w:pPr>
        <w:numPr>
          <w:ilvl w:val="0"/>
          <w:numId w:val="1004"/>
        </w:numPr>
        <w:pStyle w:val="Compact"/>
      </w:pPr>
      <w:r>
        <w:rPr>
          <w:bCs/>
          <w:b/>
        </w:rPr>
        <w:t xml:space="preserve">Research Areas:</w:t>
      </w:r>
      <w:r>
        <w:t xml:space="preserve"> </w:t>
      </w:r>
      <w:r>
        <w:t xml:space="preserve">Cosmology, stellar evolution, planetary science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Advanced Research Fellowship in Exoplanetary Systems</w:t>
      </w:r>
      <w:r>
        <w:t xml:space="preserve">, International Astronomical Union (IAU), 2021</w:t>
      </w:r>
    </w:p>
    <w:p>
      <w:pPr>
        <w:numPr>
          <w:ilvl w:val="0"/>
          <w:numId w:val="1005"/>
        </w:numPr>
        <w:pStyle w:val="Compact"/>
      </w:pPr>
      <w:r>
        <w:rPr>
          <w:bCs/>
          <w:b/>
        </w:rPr>
        <w:t xml:space="preserve">Training in Radio Astronomy Techniques</w:t>
      </w:r>
      <w:r>
        <w:t xml:space="preserve">, NAOC, Beijing, China (2018)</w:t>
      </w:r>
    </w:p>
    <w:p>
      <w:pPr>
        <w:numPr>
          <w:ilvl w:val="0"/>
          <w:numId w:val="1005"/>
        </w:numPr>
        <w:pStyle w:val="Compact"/>
      </w:pPr>
      <w:r>
        <w:rPr>
          <w:bCs/>
          <w:b/>
        </w:rPr>
        <w:t xml:space="preserve">Certification in Open Science &amp; Data Sharing</w:t>
      </w:r>
      <w:r>
        <w:t xml:space="preserve">, European Research Council (ERC), 2017</w:t>
      </w:r>
    </w:p>
    <w:bookmarkEnd w:id="27"/>
    <w:bookmarkStart w:id="28" w:name="languages"/>
    <w:p>
      <w:pPr>
        <w:pStyle w:val="Heading2"/>
      </w:pPr>
      <w:r>
        <w:t xml:space="preserve">Languages</w:t>
      </w:r>
    </w:p>
    <w:p>
      <w:pPr>
        <w:numPr>
          <w:ilvl w:val="0"/>
          <w:numId w:val="1006"/>
        </w:numPr>
        <w:pStyle w:val="Compact"/>
      </w:pPr>
      <w:r>
        <w:t xml:space="preserve">Mandarin Chinese – Native speaker</w:t>
      </w:r>
    </w:p>
    <w:p>
      <w:pPr>
        <w:numPr>
          <w:ilvl w:val="0"/>
          <w:numId w:val="1006"/>
        </w:numPr>
        <w:pStyle w:val="Compact"/>
      </w:pPr>
      <w:r>
        <w:t xml:space="preserve">English – Fluent (IELTS 7.5)</w:t>
      </w:r>
    </w:p>
    <w:p>
      <w:pPr>
        <w:numPr>
          <w:ilvl w:val="0"/>
          <w:numId w:val="1006"/>
        </w:numPr>
        <w:pStyle w:val="Compact"/>
      </w:pPr>
      <w:r>
        <w:t xml:space="preserve">Spanish – Basic (B1 level)</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"China's Cosmic Frontier"</w:t>
      </w:r>
      <w:r>
        <w:t xml:space="preserve">: A collaborative project to map the large-scale structure of the universe using data from the LAMOST telescope, published in *Monthly Notices of the Royal Astronomical Society* (2022).</w:t>
      </w:r>
    </w:p>
    <w:p>
      <w:pPr>
        <w:numPr>
          <w:ilvl w:val="0"/>
          <w:numId w:val="1007"/>
        </w:numPr>
        <w:pStyle w:val="Compact"/>
      </w:pPr>
      <w:r>
        <w:rPr>
          <w:bCs/>
          <w:b/>
        </w:rPr>
        <w:t xml:space="preserve">Exoplanet Discovery Initiative</w:t>
      </w:r>
      <w:r>
        <w:t xml:space="preserve">: Led a team at NAOC to identify three new exoplanets orbiting red dwarf stars, contributing to the 2023 NASA Exoplanet Archive.</w:t>
      </w:r>
    </w:p>
    <w:p>
      <w:pPr>
        <w:numPr>
          <w:ilvl w:val="0"/>
          <w:numId w:val="1007"/>
        </w:numPr>
        <w:pStyle w:val="Compact"/>
      </w:pPr>
      <w:r>
        <w:rPr>
          <w:bCs/>
          <w:b/>
        </w:rPr>
        <w:t xml:space="preserve">Dark Matter Analysis</w:t>
      </w:r>
      <w:r>
        <w:t xml:space="preserve">: Published a paper on dark matter distribution in the Milky Way using gravitational lensing data, cited by over 150 peer-reviewed studies.</w:t>
      </w:r>
    </w:p>
    <w:bookmarkEnd w:id="29"/>
    <w:bookmarkStart w:id="30" w:name="publications-presentations"/>
    <w:p>
      <w:pPr>
        <w:pStyle w:val="Heading2"/>
      </w:pPr>
      <w:r>
        <w:t xml:space="preserve">Publications &amp; Presentations</w:t>
      </w:r>
    </w:p>
    <w:p>
      <w:pPr>
        <w:numPr>
          <w:ilvl w:val="0"/>
          <w:numId w:val="1008"/>
        </w:numPr>
        <w:pStyle w:val="Compact"/>
      </w:pPr>
      <w:r>
        <w:rPr>
          <w:iCs/>
          <w:i/>
        </w:rPr>
        <w:t xml:space="preserve">"Unveiling the Cosmic Web: A New Perspective on Large-Scale Structure"</w:t>
      </w:r>
      <w:r>
        <w:t xml:space="preserve">, *Astrophysical Journal*, 2021.</w:t>
      </w:r>
    </w:p>
    <w:p>
      <w:pPr>
        <w:numPr>
          <w:ilvl w:val="0"/>
          <w:numId w:val="1008"/>
        </w:numPr>
        <w:pStyle w:val="Compact"/>
      </w:pPr>
      <w:r>
        <w:rPr>
          <w:iCs/>
          <w:i/>
        </w:rPr>
        <w:t xml:space="preserve">"Exoplanet Atmosphere Characterization Using JWST Data"</w:t>
      </w:r>
      <w:r>
        <w:t xml:space="preserve">, presented at the 2023 International Astronomical Union General Assembly in Beijing.</w:t>
      </w:r>
    </w:p>
    <w:p>
      <w:pPr>
        <w:numPr>
          <w:ilvl w:val="0"/>
          <w:numId w:val="1008"/>
        </w:numPr>
        <w:pStyle w:val="Compact"/>
      </w:pPr>
      <w:r>
        <w:rPr>
          <w:iCs/>
          <w:i/>
        </w:rPr>
        <w:t xml:space="preserve">"Advancements in Pulsar Timing Arrays for Gravitational Wave Detection"</w:t>
      </w:r>
      <w:r>
        <w:t xml:space="preserve">, invited keynote speaker at the Chinese Astronomical Society Conference, 2022.</w:t>
      </w:r>
    </w:p>
    <w:bookmarkEnd w:id="30"/>
    <w:bookmarkStart w:id="31" w:name="references"/>
    <w:p>
      <w:pPr>
        <w:pStyle w:val="Heading2"/>
      </w:pPr>
      <w:r>
        <w:t xml:space="preserve">References</w:t>
      </w:r>
    </w:p>
    <w:p>
      <w:pPr>
        <w:pStyle w:val="FirstParagraph"/>
      </w:pPr>
      <w:r>
        <w:t xml:space="preserve">Available upon request. Contact Dr. Li Wei at liwei.astronomer@example.com for references from leading astronomers and institutions in China Beijing, including the National Astronomical Observatories of China and Tsinghua University.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China Beijing</dc:title>
  <dc:creator/>
  <dc:language>en</dc:language>
  <cp:keywords/>
  <dcterms:created xsi:type="dcterms:W3CDTF">2026-07-21T15:58:04Z</dcterms:created>
  <dcterms:modified xsi:type="dcterms:W3CDTF">2026-07-21T15:58:04Z</dcterms:modified>
</cp:coreProperties>
</file>

<file path=docProps/custom.xml><?xml version="1.0" encoding="utf-8"?>
<Properties xmlns="http://schemas.openxmlformats.org/officeDocument/2006/custom-properties" xmlns:vt="http://schemas.openxmlformats.org/officeDocument/2006/docPropsVTypes"/>
</file>