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w:t>
      </w:r>
      <w:r>
        <w:t xml:space="preserve"> </w:t>
      </w:r>
      <w:r>
        <w:t xml:space="preserve">Qatar</w:t>
      </w:r>
      <w:r>
        <w:t xml:space="preserve"> </w:t>
      </w:r>
      <w:r>
        <w:t xml:space="preserve">Doha</w:t>
      </w:r>
    </w:p>
    <w:bookmarkStart w:id="31" w:name="resume-astronomer-qatar-doha"/>
    <w:p>
      <w:pPr>
        <w:pStyle w:val="Heading1"/>
      </w:pPr>
      <w:r>
        <w:t xml:space="preserve">Resume: Astronomer |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Layla Al-Mannai</w:t>
      </w:r>
    </w:p>
    <w:p>
      <w:pPr>
        <w:pStyle w:val="BodyText"/>
      </w:pPr>
      <w:r>
        <w:rPr>
          <w:bCs/>
          <w:b/>
        </w:rPr>
        <w:t xml:space="preserve">Email:</w:t>
      </w:r>
      <w:r>
        <w:t xml:space="preserve"> </w:t>
      </w:r>
      <w:r>
        <w:t xml:space="preserve">layla.almannai@qatarastronomy.org</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Highly motivated and detail-oriented Astronomer with over a decade of expertise in observational astrophysics, cosmic phenomena, and space exploration. Committed to advancing scientific knowledge in Qatar Doha through research, education, and collaboration. A proven track record of leading projects at the intersection of theoretical astronomy and cutting-edge technology. Dedicated to fostering innovation in the field while contributing to Qatar’s vision of becoming a global hub for science and technology.</w:t>
      </w:r>
    </w:p>
    <w:p>
      <w:pPr>
        <w:pStyle w:val="BodyText"/>
      </w:pPr>
      <w:r>
        <w:t xml:space="preserve">As an Astronomer based in Qatar Doha, I specialize in analyzing data from advanced observatories, developing algorithms for celestial mapping, and mentoring future scientists. My work aligns with the goals of the Qatar National Vision 2030, focusing on sustainability through space science. Fluent in Arabic and English, I bridge international research networks with local institutions to drive impactful discoveries.</w:t>
      </w:r>
    </w:p>
    <w:bookmarkEnd w:id="21"/>
    <w:bookmarkStart w:id="22" w:name="education"/>
    <w:p>
      <w:pPr>
        <w:pStyle w:val="Heading2"/>
      </w:pPr>
      <w:r>
        <w:t xml:space="preserve">Education</w:t>
      </w:r>
    </w:p>
    <w:p>
      <w:pPr>
        <w:pStyle w:val="FirstParagraph"/>
      </w:pPr>
      <w:r>
        <w:rPr>
          <w:bCs/>
          <w:b/>
        </w:rPr>
        <w:t xml:space="preserve">PhD in Astronomy</w:t>
      </w:r>
      <w:r>
        <w:t xml:space="preserve">, University of Cambridge, UK (2015–2019)</w:t>
      </w:r>
    </w:p>
    <w:p>
      <w:pPr>
        <w:numPr>
          <w:ilvl w:val="0"/>
          <w:numId w:val="1001"/>
        </w:numPr>
        <w:pStyle w:val="Compact"/>
      </w:pPr>
      <w:r>
        <w:t xml:space="preserve">Dissertation: "Galactic Evolution in the Early Universe"</w:t>
      </w:r>
    </w:p>
    <w:p>
      <w:pPr>
        <w:numPr>
          <w:ilvl w:val="0"/>
          <w:numId w:val="1001"/>
        </w:numPr>
        <w:pStyle w:val="Compact"/>
      </w:pPr>
      <w:r>
        <w:t xml:space="preserve">Research focus on cosmic microwave background radiation and dark matter distribution</w:t>
      </w:r>
    </w:p>
    <w:p>
      <w:pPr>
        <w:numPr>
          <w:ilvl w:val="0"/>
          <w:numId w:val="1001"/>
        </w:numPr>
        <w:pStyle w:val="Compact"/>
      </w:pPr>
      <w:r>
        <w:t xml:space="preserve">Awarded the Queen Elizabeth II Doctoral Scholarship for outstanding contributions to astrophysics</w:t>
      </w:r>
    </w:p>
    <w:p>
      <w:pPr>
        <w:pStyle w:val="FirstParagraph"/>
      </w:pPr>
      <w:r>
        <w:rPr>
          <w:bCs/>
          <w:b/>
        </w:rPr>
        <w:t xml:space="preserve">MSc in Physics with Specialization in Astrophysics</w:t>
      </w:r>
      <w:r>
        <w:t xml:space="preserve">, University of Manchester, UK (2012–2015)</w:t>
      </w:r>
    </w:p>
    <w:p>
      <w:pPr>
        <w:numPr>
          <w:ilvl w:val="0"/>
          <w:numId w:val="1002"/>
        </w:numPr>
        <w:pStyle w:val="Compact"/>
      </w:pPr>
      <w:r>
        <w:t xml:space="preserve">Thesis on exoplanetary systems and their atmospheric compositions</w:t>
      </w:r>
    </w:p>
    <w:p>
      <w:pPr>
        <w:numPr>
          <w:ilvl w:val="0"/>
          <w:numId w:val="1002"/>
        </w:numPr>
        <w:pStyle w:val="Compact"/>
      </w:pPr>
      <w:r>
        <w:t xml:space="preserve">Collaborated with the European Space Agency (ESA) on data analysis for the Gaia mission</w:t>
      </w:r>
    </w:p>
    <w:p>
      <w:pPr>
        <w:pStyle w:val="FirstParagraph"/>
      </w:pPr>
      <w:r>
        <w:rPr>
          <w:bCs/>
          <w:b/>
        </w:rPr>
        <w:t xml:space="preserve">BSc in Physics</w:t>
      </w:r>
      <w:r>
        <w:t xml:space="preserve">, University of Qatar, Doha (2008–2012)</w:t>
      </w:r>
    </w:p>
    <w:p>
      <w:pPr>
        <w:numPr>
          <w:ilvl w:val="0"/>
          <w:numId w:val="1003"/>
        </w:numPr>
        <w:pStyle w:val="Compact"/>
      </w:pPr>
      <w:r>
        <w:t xml:space="preserve">Recipient of the Sheikh Hamad Scholarship for academic excellence</w:t>
      </w:r>
    </w:p>
    <w:p>
      <w:pPr>
        <w:numPr>
          <w:ilvl w:val="0"/>
          <w:numId w:val="1003"/>
        </w:numPr>
        <w:pStyle w:val="Compact"/>
      </w:pPr>
      <w:r>
        <w:t xml:space="preserve">Participated in the Qatar Astronomical Society’s research internships, focusing on solar activity monitoring</w:t>
      </w:r>
    </w:p>
    <w:bookmarkEnd w:id="22"/>
    <w:bookmarkStart w:id="26" w:name="professional-experience"/>
    <w:p>
      <w:pPr>
        <w:pStyle w:val="Heading2"/>
      </w:pPr>
      <w:r>
        <w:t xml:space="preserve">Professional Experience</w:t>
      </w:r>
    </w:p>
    <w:bookmarkStart w:id="23" w:name="Xadce73d32a080186a31f1ef467ca71d0823acf2"/>
    <w:p>
      <w:pPr>
        <w:pStyle w:val="Heading3"/>
      </w:pPr>
      <w:r>
        <w:rPr>
          <w:bCs/>
          <w:b/>
        </w:rPr>
        <w:t xml:space="preserve">Senior Astronomer | Qatar Astronomy Research Institute (QARI), Doha</w:t>
      </w:r>
    </w:p>
    <w:p>
      <w:pPr>
        <w:pStyle w:val="FirstParagraph"/>
      </w:pPr>
      <w:r>
        <w:rPr>
          <w:iCs/>
          <w:i/>
        </w:rPr>
        <w:t xml:space="preserve">January 2020 – Present</w:t>
      </w:r>
    </w:p>
    <w:p>
      <w:pPr>
        <w:numPr>
          <w:ilvl w:val="0"/>
          <w:numId w:val="1004"/>
        </w:numPr>
        <w:pStyle w:val="Compact"/>
      </w:pPr>
      <w:r>
        <w:t xml:space="preserve">Lead a team of researchers in analyzing data from the Qatar Space Observatory, focusing on star formation in the Milky Way.</w:t>
      </w:r>
    </w:p>
    <w:p>
      <w:pPr>
        <w:numPr>
          <w:ilvl w:val="0"/>
          <w:numId w:val="1004"/>
        </w:numPr>
        <w:pStyle w:val="Compact"/>
      </w:pPr>
      <w:r>
        <w:t xml:space="preserve">Developed machine learning models to detect exoplanets using light curve data from NASA’s TESS mission.</w:t>
      </w:r>
    </w:p>
    <w:p>
      <w:pPr>
        <w:numPr>
          <w:ilvl w:val="0"/>
          <w:numId w:val="1004"/>
        </w:numPr>
        <w:pStyle w:val="Compact"/>
      </w:pPr>
      <w:r>
        <w:t xml:space="preserve">Collaborated with QARI and the Qatar Foundation to establish a public outreach program, "Stargazing in Doha," aimed at inspiring youth in STEM.</w:t>
      </w:r>
    </w:p>
    <w:p>
      <w:pPr>
        <w:numPr>
          <w:ilvl w:val="0"/>
          <w:numId w:val="1004"/>
        </w:numPr>
        <w:pStyle w:val="Compact"/>
      </w:pPr>
      <w:r>
        <w:t xml:space="preserve">Published 12 peer-reviewed articles in journals such as *The Astronomical Journal* and *Monthly Notices of the Royal Astronomical Society*.</w:t>
      </w:r>
    </w:p>
    <w:bookmarkEnd w:id="23"/>
    <w:bookmarkStart w:id="24" w:name="X8c9fef2d45dddd78d5f7628cb0f5a7873fc68e6"/>
    <w:p>
      <w:pPr>
        <w:pStyle w:val="Heading3"/>
      </w:pPr>
      <w:r>
        <w:rPr>
          <w:bCs/>
          <w:b/>
        </w:rPr>
        <w:t xml:space="preserve">Research Assistant | University of Cambridge, UK</w:t>
      </w:r>
    </w:p>
    <w:p>
      <w:pPr>
        <w:pStyle w:val="FirstParagraph"/>
      </w:pPr>
      <w:r>
        <w:rPr>
          <w:iCs/>
          <w:i/>
        </w:rPr>
        <w:t xml:space="preserve">September 2017 – December 2019</w:t>
      </w:r>
    </w:p>
    <w:p>
      <w:pPr>
        <w:numPr>
          <w:ilvl w:val="0"/>
          <w:numId w:val="1005"/>
        </w:numPr>
        <w:pStyle w:val="Compact"/>
      </w:pPr>
      <w:r>
        <w:t xml:space="preserve">Contributed to the Atacama Large Millimeter Array (ALMA) project, studying high-redshift galaxies.</w:t>
      </w:r>
    </w:p>
    <w:p>
      <w:pPr>
        <w:numPr>
          <w:ilvl w:val="0"/>
          <w:numId w:val="1005"/>
        </w:numPr>
        <w:pStyle w:val="Compact"/>
      </w:pPr>
      <w:r>
        <w:t xml:space="preserve">Presented findings at the Royal Astronomical Society’s annual conference in London.</w:t>
      </w:r>
    </w:p>
    <w:bookmarkEnd w:id="24"/>
    <w:bookmarkStart w:id="25" w:name="X13548426ba574c185ce827072b1744fcbb8dec3"/>
    <w:p>
      <w:pPr>
        <w:pStyle w:val="Heading3"/>
      </w:pPr>
      <w:r>
        <w:rPr>
          <w:bCs/>
          <w:b/>
        </w:rPr>
        <w:t xml:space="preserve">Astronomy Educator | Qatar Science and Technology University (QSTU)</w:t>
      </w:r>
    </w:p>
    <w:p>
      <w:pPr>
        <w:pStyle w:val="FirstParagraph"/>
      </w:pPr>
      <w:r>
        <w:rPr>
          <w:iCs/>
          <w:i/>
        </w:rPr>
        <w:t xml:space="preserve">August 2015 – August 2017</w:t>
      </w:r>
    </w:p>
    <w:p>
      <w:pPr>
        <w:numPr>
          <w:ilvl w:val="0"/>
          <w:numId w:val="1006"/>
        </w:numPr>
        <w:pStyle w:val="Compact"/>
      </w:pPr>
      <w:r>
        <w:t xml:space="preserve">Designed and taught courses on observational techniques and celestial mechanics.</w:t>
      </w:r>
    </w:p>
    <w:p>
      <w:pPr>
        <w:numPr>
          <w:ilvl w:val="0"/>
          <w:numId w:val="1006"/>
        </w:numPr>
        <w:pStyle w:val="Compact"/>
      </w:pPr>
      <w:r>
        <w:t xml:space="preserve">Mentored over 50 undergraduate students in research projects, including a study on solar flares using data from the Solar Dynamics Observatory (SDO).</w:t>
      </w:r>
    </w:p>
    <w:bookmarkEnd w:id="25"/>
    <w:bookmarkEnd w:id="26"/>
    <w:bookmarkStart w:id="27" w:name="research-interests-and-projects"/>
    <w:p>
      <w:pPr>
        <w:pStyle w:val="Heading2"/>
      </w:pPr>
      <w:r>
        <w:t xml:space="preserve">Research Interests and Projects</w:t>
      </w:r>
    </w:p>
    <w:p>
      <w:pPr>
        <w:pStyle w:val="FirstParagraph"/>
      </w:pPr>
      <w:r>
        <w:rPr>
          <w:bCs/>
          <w:b/>
        </w:rPr>
        <w:t xml:space="preserve">Cosmic Microwave Background (CMB) Analysis:</w:t>
      </w:r>
      <w:r>
        <w:t xml:space="preserve"> </w:t>
      </w:r>
      <w:r>
        <w:t xml:space="preserve">Investigating temperature fluctuations in the CMB to understand the universe’s origins, with a focus on data from the Planck satellite.</w:t>
      </w:r>
    </w:p>
    <w:p>
      <w:pPr>
        <w:pStyle w:val="BodyText"/>
      </w:pPr>
      <w:r>
        <w:rPr>
          <w:bCs/>
          <w:b/>
        </w:rPr>
        <w:t xml:space="preserve">Exoplanet Detection:</w:t>
      </w:r>
      <w:r>
        <w:t xml:space="preserve"> </w:t>
      </w:r>
      <w:r>
        <w:t xml:space="preserve">Utilizing transit photometry and radial velocity methods to identify habitable planets in nearby star systems. Collaborated with Qatar’s National Observatory on this initiative.</w:t>
      </w:r>
    </w:p>
    <w:p>
      <w:pPr>
        <w:pStyle w:val="BodyText"/>
      </w:pPr>
      <w:r>
        <w:rPr>
          <w:bCs/>
          <w:b/>
        </w:rPr>
        <w:t xml:space="preserve">Solar System Exploration:</w:t>
      </w:r>
      <w:r>
        <w:t xml:space="preserve"> </w:t>
      </w:r>
      <w:r>
        <w:t xml:space="preserve">Studying planetary rings and asteroid dynamics using simulations and observational data from telescopes in Doha.</w:t>
      </w:r>
    </w:p>
    <w:p>
      <w:pPr>
        <w:pStyle w:val="BodyText"/>
      </w:pPr>
      <w:r>
        <w:rPr>
          <w:bCs/>
          <w:b/>
        </w:rPr>
        <w:t xml:space="preserve">Public Engagement:</w:t>
      </w:r>
      <w:r>
        <w:t xml:space="preserve"> </w:t>
      </w:r>
      <w:r>
        <w:t xml:space="preserve">Organized workshops at the Museum of Islamic Art in Doha to educate communities on astronomy, emphasizing Qatar’s historical contributions to the field (e.g., Al-Biruni’s celestial measurements).</w:t>
      </w:r>
    </w:p>
    <w:bookmarkEnd w:id="27"/>
    <w:bookmarkStart w:id="28" w:name="technical-skills"/>
    <w:p>
      <w:pPr>
        <w:pStyle w:val="Heading2"/>
      </w:pPr>
      <w:r>
        <w:t xml:space="preserve">Technical Skills</w:t>
      </w:r>
    </w:p>
    <w:p>
      <w:pPr>
        <w:numPr>
          <w:ilvl w:val="0"/>
          <w:numId w:val="1007"/>
        </w:numPr>
        <w:pStyle w:val="Compact"/>
      </w:pPr>
      <w:r>
        <w:rPr>
          <w:bCs/>
          <w:b/>
        </w:rPr>
        <w:t xml:space="preserve">Data Analysis:</w:t>
      </w:r>
      <w:r>
        <w:t xml:space="preserve"> </w:t>
      </w:r>
      <w:r>
        <w:t xml:space="preserve">Python, MATLAB, IRAF, and IDL for processing astronomical data.</w:t>
      </w:r>
    </w:p>
    <w:p>
      <w:pPr>
        <w:numPr>
          <w:ilvl w:val="0"/>
          <w:numId w:val="1007"/>
        </w:numPr>
        <w:pStyle w:val="Compact"/>
      </w:pPr>
      <w:r>
        <w:rPr>
          <w:bCs/>
          <w:b/>
        </w:rPr>
        <w:t xml:space="preserve">Software:</w:t>
      </w:r>
      <w:r>
        <w:t xml:space="preserve"> </w:t>
      </w:r>
      <w:r>
        <w:t xml:space="preserve">Astropy, CASA (for radio astronomy), and TOPCAT for catalog manipulation.</w:t>
      </w:r>
    </w:p>
    <w:p>
      <w:pPr>
        <w:numPr>
          <w:ilvl w:val="0"/>
          <w:numId w:val="1007"/>
        </w:numPr>
        <w:pStyle w:val="Compact"/>
      </w:pPr>
      <w:r>
        <w:rPr>
          <w:bCs/>
          <w:b/>
        </w:rPr>
        <w:t xml:space="preserve">Observational Techniques:</w:t>
      </w:r>
      <w:r>
        <w:t xml:space="preserve"> </w:t>
      </w:r>
      <w:r>
        <w:t xml:space="preserve">Photometry, spectroscopy, and interferometry using ground-based telescopes like the Qatar Space Telescope.</w:t>
      </w:r>
    </w:p>
    <w:p>
      <w:pPr>
        <w:numPr>
          <w:ilvl w:val="0"/>
          <w:numId w:val="1007"/>
        </w:numPr>
        <w:pStyle w:val="Compact"/>
      </w:pPr>
      <w:r>
        <w:rPr>
          <w:bCs/>
          <w:b/>
        </w:rPr>
        <w:t xml:space="preserve">Languages:</w:t>
      </w:r>
      <w:r>
        <w:t xml:space="preserve"> </w:t>
      </w:r>
      <w:r>
        <w:t xml:space="preserve">Arabic (fluent), English (professional proficiency), and basic knowledge of French.</w:t>
      </w:r>
    </w:p>
    <w:bookmarkEnd w:id="28"/>
    <w:bookmarkStart w:id="29" w:name="certifications-and-licenses"/>
    <w:p>
      <w:pPr>
        <w:pStyle w:val="Heading2"/>
      </w:pPr>
      <w:r>
        <w:t xml:space="preserve">Certifications and Licenses</w:t>
      </w:r>
    </w:p>
    <w:p>
      <w:pPr>
        <w:pStyle w:val="FirstParagraph"/>
      </w:pPr>
      <w:r>
        <w:rPr>
          <w:bCs/>
          <w:b/>
        </w:rPr>
        <w:t xml:space="preserve">Professional Astronomer Certification</w:t>
      </w:r>
      <w:r>
        <w:t xml:space="preserve">, International Astronomical Union (IAU), 2018.</w:t>
      </w:r>
    </w:p>
    <w:p>
      <w:pPr>
        <w:pStyle w:val="BodyText"/>
      </w:pPr>
      <w:r>
        <w:rPr>
          <w:bCs/>
          <w:b/>
        </w:rPr>
        <w:t xml:space="preserve">Telescope Operation License</w:t>
      </w:r>
      <w:r>
        <w:t xml:space="preserve">, Qatar National Observatory, 2019.</w:t>
      </w:r>
    </w:p>
    <w:bookmarkEnd w:id="29"/>
    <w:bookmarkStart w:id="30" w:name="additional-information"/>
    <w:p>
      <w:pPr>
        <w:pStyle w:val="Heading2"/>
      </w:pPr>
      <w:r>
        <w:t xml:space="preserve">Additional Information</w:t>
      </w:r>
    </w:p>
    <w:p>
      <w:pPr>
        <w:numPr>
          <w:ilvl w:val="0"/>
          <w:numId w:val="1008"/>
        </w:numPr>
        <w:pStyle w:val="Compact"/>
      </w:pPr>
      <w:r>
        <w:rPr>
          <w:bCs/>
          <w:b/>
        </w:rPr>
        <w:t xml:space="preserve">Publications:</w:t>
      </w:r>
      <w:r>
        <w:t xml:space="preserve"> </w:t>
      </w:r>
      <w:r>
        <w:t xml:space="preserve">Authored articles in *Nature Astronomy* and *The Astrophysical Journal* on dark energy and galaxy clusters.</w:t>
      </w:r>
    </w:p>
    <w:p>
      <w:pPr>
        <w:numPr>
          <w:ilvl w:val="0"/>
          <w:numId w:val="1008"/>
        </w:numPr>
        <w:pStyle w:val="Compact"/>
      </w:pPr>
      <w:r>
        <w:rPr>
          <w:bCs/>
          <w:b/>
        </w:rPr>
        <w:t xml:space="preserve">Conferences:</w:t>
      </w:r>
      <w:r>
        <w:t xml:space="preserve"> </w:t>
      </w:r>
      <w:r>
        <w:t xml:space="preserve">Keynote speaker at the 2023 Middle East Astronomy Conference in Doha.</w:t>
      </w:r>
    </w:p>
    <w:p>
      <w:pPr>
        <w:numPr>
          <w:ilvl w:val="0"/>
          <w:numId w:val="1008"/>
        </w:numPr>
        <w:pStyle w:val="Compact"/>
      </w:pPr>
      <w:r>
        <w:rPr>
          <w:bCs/>
          <w:b/>
        </w:rPr>
        <w:t xml:space="preserve">Volunteer Work:</w:t>
      </w:r>
      <w:r>
        <w:t xml:space="preserve"> </w:t>
      </w:r>
      <w:r>
        <w:t xml:space="preserve">Board member of the Qatar Astronomical Society, promoting STEM education among underprivileged youth.</w:t>
      </w:r>
    </w:p>
    <w:bookmarkEnd w:id="30"/>
    <w:p>
      <w:pPr>
        <w:pStyle w:val="FirstParagraph"/>
      </w:pPr>
      <w:r>
        <w:t xml:space="preserve">© 2023 Dr. Layla Al-Mannai |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 Qatar Doha</dc:title>
  <dc:creator/>
  <dc:language>en</dc:language>
  <cp:keywords/>
  <dcterms:created xsi:type="dcterms:W3CDTF">2026-07-21T15:12:36Z</dcterms:created>
  <dcterms:modified xsi:type="dcterms:W3CDTF">2026-07-21T15:12:36Z</dcterms:modified>
</cp:coreProperties>
</file>

<file path=docProps/custom.xml><?xml version="1.0" encoding="utf-8"?>
<Properties xmlns="http://schemas.openxmlformats.org/officeDocument/2006/custom-properties" xmlns:vt="http://schemas.openxmlformats.org/officeDocument/2006/docPropsVTypes"/>
</file>