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Canada</w:t>
      </w:r>
      <w:r>
        <w:t xml:space="preserve"> </w:t>
      </w:r>
      <w:r>
        <w:t xml:space="preserve">Vancouver</w:t>
      </w:r>
    </w:p>
    <w:bookmarkStart w:id="31" w:name="resume"/>
    <w:p>
      <w:pPr>
        <w:pStyle w:val="Heading1"/>
      </w:pPr>
      <w:r>
        <w:t xml:space="preserve">Resume</w:t>
      </w:r>
    </w:p>
    <w:bookmarkStart w:id="30" w:name="auditor---canada-vancouver"/>
    <w:p>
      <w:pPr>
        <w:pStyle w:val="Heading2"/>
      </w:pPr>
      <w:r>
        <w:t xml:space="preserve">Auditor - Canada Vancouver</w:t>
      </w:r>
    </w:p>
    <w:p>
      <w:pPr>
        <w:pStyle w:val="FirstParagraph"/>
      </w:pPr>
      <w:r>
        <w:rPr>
          <w:bCs/>
          <w:b/>
        </w:rPr>
        <w:t xml:space="preserve">John Doe</w:t>
      </w:r>
    </w:p>
    <w:p>
      <w:pPr>
        <w:pStyle w:val="BodyText"/>
      </w:pPr>
      <w:r>
        <w:t xml:space="preserve">1234 Main Street, Vancouver, BC V6C 1A1 | (604) 555-0198 | john.doe@email.com | linkedin.com/in/johndoe</w:t>
      </w:r>
    </w:p>
    <w:bookmarkStart w:id="20" w:name="professional-summary"/>
    <w:p>
      <w:pPr>
        <w:pStyle w:val="Heading3"/>
      </w:pPr>
      <w:r>
        <w:t xml:space="preserve">Professional Summary</w:t>
      </w:r>
    </w:p>
    <w:p>
      <w:pPr>
        <w:pStyle w:val="FirstParagraph"/>
      </w:pPr>
      <w:r>
        <w:t xml:space="preserve">Result-oriented Auditor with over 7 years of experience in financial and operational audits, specializing in compliance, risk management, and internal controls. A certified professional with a deep understanding of Canadian accounting standards (ASPE) and regulatory frameworks. Proven ability to deliver accurate audit reports, identify process inefficiencies, and provide actionable recommendations for organizations in Canada Vancouver. Committed to upholding the highest ethical standards while supporting businesses in achieving their financial goals.</w:t>
      </w:r>
    </w:p>
    <w:bookmarkEnd w:id="20"/>
    <w:bookmarkStart w:id="24" w:name="work-experience"/>
    <w:p>
      <w:pPr>
        <w:pStyle w:val="Heading3"/>
      </w:pPr>
      <w:r>
        <w:t xml:space="preserve">Work Experience</w:t>
      </w:r>
    </w:p>
    <w:bookmarkStart w:id="21" w:name="senior-auditor"/>
    <w:p>
      <w:pPr>
        <w:pStyle w:val="Heading4"/>
      </w:pPr>
      <w:r>
        <w:t xml:space="preserve">Senior Auditor</w:t>
      </w:r>
    </w:p>
    <w:p>
      <w:pPr>
        <w:pStyle w:val="FirstParagraph"/>
      </w:pPr>
      <w:r>
        <w:rPr>
          <w:iCs/>
          <w:i/>
        </w:rPr>
        <w:t xml:space="preserve">Deloitte Canada, Vancouver, BC | 2019 - Present</w:t>
      </w:r>
    </w:p>
    <w:p>
      <w:pPr>
        <w:numPr>
          <w:ilvl w:val="0"/>
          <w:numId w:val="1001"/>
        </w:numPr>
        <w:pStyle w:val="Compact"/>
      </w:pPr>
      <w:r>
        <w:t xml:space="preserve">Conducted financial audits for mid-sized and large corporations across industries such as technology, healthcare, and manufacturing in Canada Vancouver.</w:t>
      </w:r>
    </w:p>
    <w:p>
      <w:pPr>
        <w:numPr>
          <w:ilvl w:val="0"/>
          <w:numId w:val="1001"/>
        </w:numPr>
        <w:pStyle w:val="Compact"/>
      </w:pPr>
      <w:r>
        <w:t xml:space="preserve">Ensured compliance with Canadian accounting standards (ASPE) and federal regulations, including the Income Tax Act and GST/HST requirements.</w:t>
      </w:r>
    </w:p>
    <w:p>
      <w:pPr>
        <w:numPr>
          <w:ilvl w:val="0"/>
          <w:numId w:val="1001"/>
        </w:numPr>
        <w:pStyle w:val="Compact"/>
      </w:pPr>
      <w:r>
        <w:t xml:space="preserve">Collaborated with cross-functional teams to assess internal controls, identify risks, and implement mitigation strategies for clients in Canada Vancouver.</w:t>
      </w:r>
    </w:p>
    <w:p>
      <w:pPr>
        <w:numPr>
          <w:ilvl w:val="0"/>
          <w:numId w:val="1001"/>
        </w:numPr>
        <w:pStyle w:val="Compact"/>
      </w:pPr>
      <w:r>
        <w:t xml:space="preserve">Prepared detailed audit reports for senior management, highlighting findings and recommendations to improve operational efficiency.</w:t>
      </w:r>
    </w:p>
    <w:p>
      <w:pPr>
        <w:numPr>
          <w:ilvl w:val="0"/>
          <w:numId w:val="1001"/>
        </w:numPr>
        <w:pStyle w:val="Compact"/>
      </w:pPr>
      <w:r>
        <w:t xml:space="preserve">Served as a key contact for clients in Canada Vancouver, providing guidance on financial reporting and regulatory compliance.</w:t>
      </w:r>
    </w:p>
    <w:bookmarkEnd w:id="21"/>
    <w:bookmarkStart w:id="22" w:name="audit-assistant"/>
    <w:p>
      <w:pPr>
        <w:pStyle w:val="Heading4"/>
      </w:pPr>
      <w:r>
        <w:t xml:space="preserve">Audit Assistant</w:t>
      </w:r>
    </w:p>
    <w:p>
      <w:pPr>
        <w:pStyle w:val="FirstParagraph"/>
      </w:pPr>
      <w:r>
        <w:rPr>
          <w:iCs/>
          <w:i/>
        </w:rPr>
        <w:t xml:space="preserve">KPMG Canada, Vancouver, BC | 2016 - 2019</w:t>
      </w:r>
    </w:p>
    <w:p>
      <w:pPr>
        <w:numPr>
          <w:ilvl w:val="0"/>
          <w:numId w:val="1002"/>
        </w:numPr>
        <w:pStyle w:val="Compact"/>
      </w:pPr>
      <w:r>
        <w:t xml:space="preserve">Supported senior auditors in preparing audit plans and executing fieldwork for public and private entities in Canada Vancouver.</w:t>
      </w:r>
    </w:p>
    <w:p>
      <w:pPr>
        <w:numPr>
          <w:ilvl w:val="0"/>
          <w:numId w:val="1002"/>
        </w:numPr>
        <w:pStyle w:val="Compact"/>
      </w:pPr>
      <w:r>
        <w:t xml:space="preserve">Reviewed financial statements, payroll records, and tax filings to ensure accuracy and compliance with Canadian laws.</w:t>
      </w:r>
    </w:p>
    <w:p>
      <w:pPr>
        <w:numPr>
          <w:ilvl w:val="0"/>
          <w:numId w:val="1002"/>
        </w:numPr>
        <w:pStyle w:val="Compact"/>
      </w:pPr>
      <w:r>
        <w:t xml:space="preserve">Utilized audit software (e.g., CaseWare) to document findings and maintain audit trails for clients in Canada Vancouver.</w:t>
      </w:r>
    </w:p>
    <w:p>
      <w:pPr>
        <w:numPr>
          <w:ilvl w:val="0"/>
          <w:numId w:val="1002"/>
        </w:numPr>
        <w:pStyle w:val="Compact"/>
      </w:pPr>
      <w:r>
        <w:t xml:space="preserve">Provided training to junior staff on audit procedures specific to Canadian regulatory environments.</w:t>
      </w:r>
    </w:p>
    <w:p>
      <w:pPr>
        <w:numPr>
          <w:ilvl w:val="0"/>
          <w:numId w:val="1002"/>
        </w:numPr>
        <w:pStyle w:val="Compact"/>
      </w:pPr>
      <w:r>
        <w:t xml:space="preserve">Contributed to the development of internal control frameworks for clients in industries such as real estate and energy.</w:t>
      </w:r>
    </w:p>
    <w:bookmarkEnd w:id="22"/>
    <w:bookmarkStart w:id="23" w:name="junior-auditor"/>
    <w:p>
      <w:pPr>
        <w:pStyle w:val="Heading4"/>
      </w:pPr>
      <w:r>
        <w:t xml:space="preserve">Junior Auditor</w:t>
      </w:r>
    </w:p>
    <w:p>
      <w:pPr>
        <w:pStyle w:val="FirstParagraph"/>
      </w:pPr>
      <w:r>
        <w:rPr>
          <w:iCs/>
          <w:i/>
        </w:rPr>
        <w:t xml:space="preserve">PwC Canada, Vancouver, BC | 2015 - 2016</w:t>
      </w:r>
    </w:p>
    <w:p>
      <w:pPr>
        <w:numPr>
          <w:ilvl w:val="0"/>
          <w:numId w:val="1003"/>
        </w:numPr>
        <w:pStyle w:val="Compact"/>
      </w:pPr>
      <w:r>
        <w:t xml:space="preserve">Assisted in the preparation of audit reports and financial statements for clients in Canada Vancouver.</w:t>
      </w:r>
    </w:p>
    <w:p>
      <w:pPr>
        <w:numPr>
          <w:ilvl w:val="0"/>
          <w:numId w:val="1003"/>
        </w:numPr>
        <w:pStyle w:val="Compact"/>
      </w:pPr>
      <w:r>
        <w:t xml:space="preserve">Conducted risk assessments to identify potential fraud or misstatements in financial records.</w:t>
      </w:r>
    </w:p>
    <w:p>
      <w:pPr>
        <w:numPr>
          <w:ilvl w:val="0"/>
          <w:numId w:val="1003"/>
        </w:numPr>
        <w:pStyle w:val="Compact"/>
      </w:pPr>
      <w:r>
        <w:t xml:space="preserve">Collaborated with clients to resolve discrepancies and improve financial reporting processes.</w:t>
      </w:r>
    </w:p>
    <w:p>
      <w:pPr>
        <w:numPr>
          <w:ilvl w:val="0"/>
          <w:numId w:val="1003"/>
        </w:numPr>
        <w:pStyle w:val="Compact"/>
      </w:pPr>
      <w:r>
        <w:t xml:space="preserve">Gained hands-on experience with Canadian tax compliance, including payroll and sales tax filings.</w:t>
      </w:r>
    </w:p>
    <w:bookmarkEnd w:id="23"/>
    <w:bookmarkEnd w:id="24"/>
    <w:bookmarkStart w:id="25" w:name="education"/>
    <w:p>
      <w:pPr>
        <w:pStyle w:val="Heading3"/>
      </w:pPr>
      <w:r>
        <w:t xml:space="preserve">Education</w:t>
      </w:r>
    </w:p>
    <w:p>
      <w:pPr>
        <w:pStyle w:val="FirstParagraph"/>
      </w:pPr>
      <w:r>
        <w:rPr>
          <w:bCs/>
          <w:b/>
        </w:rPr>
        <w:t xml:space="preserve">Bachelor of Commerce (BCom)</w:t>
      </w:r>
    </w:p>
    <w:p>
      <w:pPr>
        <w:pStyle w:val="BodyText"/>
      </w:pPr>
      <w:r>
        <w:t xml:space="preserve">University of British Columbia, Vancouver, BC | 2011 - 2015</w:t>
      </w:r>
    </w:p>
    <w:p>
      <w:pPr>
        <w:numPr>
          <w:ilvl w:val="0"/>
          <w:numId w:val="1004"/>
        </w:numPr>
        <w:pStyle w:val="Compact"/>
      </w:pPr>
      <w:r>
        <w:t xml:space="preserve">Major in Accounting with a focus on financial auditing and taxation.</w:t>
      </w:r>
    </w:p>
    <w:p>
      <w:pPr>
        <w:numPr>
          <w:ilvl w:val="0"/>
          <w:numId w:val="1004"/>
        </w:numPr>
        <w:pStyle w:val="Compact"/>
      </w:pPr>
      <w:r>
        <w:t xml:space="preserve">Graduated with honors, consistently ranking in the top 10% of my class.</w:t>
      </w:r>
    </w:p>
    <w:p>
      <w:pPr>
        <w:pStyle w:val="FirstParagraph"/>
      </w:pPr>
      <w:r>
        <w:rPr>
          <w:bCs/>
          <w:b/>
        </w:rPr>
        <w:t xml:space="preserve">Certified Public Accountant (CPA)</w:t>
      </w:r>
    </w:p>
    <w:p>
      <w:pPr>
        <w:pStyle w:val="BodyText"/>
      </w:pPr>
      <w:r>
        <w:t xml:space="preserve">Chartered Professional Accountants of Canada (CPA Canada) | 2017</w:t>
      </w:r>
    </w:p>
    <w:p>
      <w:pPr>
        <w:numPr>
          <w:ilvl w:val="0"/>
          <w:numId w:val="1005"/>
        </w:numPr>
        <w:pStyle w:val="Compact"/>
      </w:pPr>
      <w:r>
        <w:t xml:space="preserve">Completed the CPA program, including courses on Canadian tax law, financial reporting, and audit standards.</w:t>
      </w:r>
    </w:p>
    <w:p>
      <w:pPr>
        <w:numPr>
          <w:ilvl w:val="0"/>
          <w:numId w:val="1005"/>
        </w:numPr>
        <w:pStyle w:val="Compact"/>
      </w:pPr>
      <w:r>
        <w:t xml:space="preserve">Maintained active membership in CPA Canada to stay updated on regulatory changes in Canada Vancouver.</w:t>
      </w:r>
    </w:p>
    <w:p>
      <w:pPr>
        <w:pStyle w:val="FirstParagraph"/>
      </w:pPr>
      <w:r>
        <w:rPr>
          <w:bCs/>
          <w:b/>
        </w:rPr>
        <w:t xml:space="preserve">Certified Internal Auditor (CIA)</w:t>
      </w:r>
    </w:p>
    <w:p>
      <w:pPr>
        <w:pStyle w:val="BodyText"/>
      </w:pPr>
      <w:r>
        <w:t xml:space="preserve">Institute of Internal Auditors (IIA) | 2020</w:t>
      </w:r>
    </w:p>
    <w:p>
      <w:pPr>
        <w:numPr>
          <w:ilvl w:val="0"/>
          <w:numId w:val="1006"/>
        </w:numPr>
        <w:pStyle w:val="Compact"/>
      </w:pPr>
      <w:r>
        <w:t xml:space="preserve">Specialized in internal audit practices, risk management, and governance frameworks.</w:t>
      </w:r>
    </w:p>
    <w:p>
      <w:pPr>
        <w:numPr>
          <w:ilvl w:val="0"/>
          <w:numId w:val="1006"/>
        </w:numPr>
        <w:pStyle w:val="Compact"/>
      </w:pPr>
      <w:r>
        <w:t xml:space="preserve">Applied knowledge to improve audit processes for clients in Canada Vancouver.</w:t>
      </w:r>
    </w:p>
    <w:bookmarkEnd w:id="25"/>
    <w:bookmarkStart w:id="26" w:name="skills"/>
    <w:p>
      <w:pPr>
        <w:pStyle w:val="Heading3"/>
      </w:pPr>
      <w:r>
        <w:t xml:space="preserve">Skills</w:t>
      </w:r>
    </w:p>
    <w:p>
      <w:pPr>
        <w:numPr>
          <w:ilvl w:val="0"/>
          <w:numId w:val="1007"/>
        </w:numPr>
        <w:pStyle w:val="Compact"/>
      </w:pPr>
      <w:r>
        <w:rPr>
          <w:bCs/>
          <w:b/>
        </w:rPr>
        <w:t xml:space="preserve">Technical Expertise:</w:t>
      </w:r>
      <w:r>
        <w:t xml:space="preserve"> </w:t>
      </w:r>
      <w:r>
        <w:t xml:space="preserve">Financial statement auditing, tax compliance (GST/HST, income tax), internal controls assessment, risk management.</w:t>
      </w:r>
    </w:p>
    <w:p>
      <w:pPr>
        <w:numPr>
          <w:ilvl w:val="0"/>
          <w:numId w:val="1007"/>
        </w:numPr>
        <w:pStyle w:val="Compact"/>
      </w:pPr>
      <w:r>
        <w:rPr>
          <w:bCs/>
          <w:b/>
        </w:rPr>
        <w:t xml:space="preserve">Regulatory Knowledge:</w:t>
      </w:r>
      <w:r>
        <w:t xml:space="preserve"> </w:t>
      </w:r>
      <w:r>
        <w:t xml:space="preserve">Canadian Accounting Standards (ASPE), Income Tax Act, Canada Business Corporations Act.</w:t>
      </w:r>
    </w:p>
    <w:p>
      <w:pPr>
        <w:numPr>
          <w:ilvl w:val="0"/>
          <w:numId w:val="1007"/>
        </w:numPr>
        <w:pStyle w:val="Compact"/>
      </w:pPr>
      <w:r>
        <w:rPr>
          <w:bCs/>
          <w:b/>
        </w:rPr>
        <w:t xml:space="preserve">Software Proficiency:</w:t>
      </w:r>
      <w:r>
        <w:t xml:space="preserve"> </w:t>
      </w:r>
      <w:r>
        <w:t xml:space="preserve">QuickBooks, SAP, CaseWare, Microsoft Excel (advanced formulas and data analysis).</w:t>
      </w:r>
    </w:p>
    <w:p>
      <w:pPr>
        <w:numPr>
          <w:ilvl w:val="0"/>
          <w:numId w:val="1007"/>
        </w:numPr>
        <w:pStyle w:val="Compact"/>
      </w:pPr>
      <w:r>
        <w:rPr>
          <w:bCs/>
          <w:b/>
        </w:rPr>
        <w:t xml:space="preserve">Languages:</w:t>
      </w:r>
      <w:r>
        <w:t xml:space="preserve"> </w:t>
      </w:r>
      <w:r>
        <w:t xml:space="preserve">English (fluent), French (basic).</w:t>
      </w:r>
    </w:p>
    <w:p>
      <w:pPr>
        <w:numPr>
          <w:ilvl w:val="0"/>
          <w:numId w:val="1007"/>
        </w:numPr>
        <w:pStyle w:val="Compact"/>
      </w:pPr>
      <w:r>
        <w:rPr>
          <w:bCs/>
          <w:b/>
        </w:rPr>
        <w:t xml:space="preserve">Soft Skills:</w:t>
      </w:r>
      <w:r>
        <w:t xml:space="preserve"> </w:t>
      </w:r>
      <w:r>
        <w:t xml:space="preserve">Analytical thinking, attention to detail, communication (client presentations and report writing), team collaboration.</w:t>
      </w:r>
    </w:p>
    <w:bookmarkEnd w:id="26"/>
    <w:bookmarkStart w:id="27" w:name="certifications"/>
    <w:p>
      <w:pPr>
        <w:pStyle w:val="Heading3"/>
      </w:pPr>
      <w:r>
        <w:t xml:space="preserve">Certifications</w:t>
      </w:r>
    </w:p>
    <w:p>
      <w:pPr>
        <w:numPr>
          <w:ilvl w:val="0"/>
          <w:numId w:val="1008"/>
        </w:numPr>
        <w:pStyle w:val="Compact"/>
      </w:pPr>
      <w:r>
        <w:t xml:space="preserve">Certified Public Accountant (CPA Canada) – 2017</w:t>
      </w:r>
    </w:p>
    <w:p>
      <w:pPr>
        <w:numPr>
          <w:ilvl w:val="0"/>
          <w:numId w:val="1008"/>
        </w:numPr>
        <w:pStyle w:val="Compact"/>
      </w:pPr>
      <w:r>
        <w:t xml:space="preserve">Certified Internal Auditor (CIA) – 2020</w:t>
      </w:r>
    </w:p>
    <w:p>
      <w:pPr>
        <w:numPr>
          <w:ilvl w:val="0"/>
          <w:numId w:val="1008"/>
        </w:numPr>
        <w:pStyle w:val="Compact"/>
      </w:pPr>
      <w:r>
        <w:t xml:space="preserve">Chartered Financial Analyst (CFA) – Candidate (ongoing)</w:t>
      </w:r>
    </w:p>
    <w:bookmarkEnd w:id="27"/>
    <w:bookmarkStart w:id="28" w:name="professional-development"/>
    <w:p>
      <w:pPr>
        <w:pStyle w:val="Heading3"/>
      </w:pPr>
      <w:r>
        <w:t xml:space="preserve">Professional Development</w:t>
      </w:r>
    </w:p>
    <w:p>
      <w:pPr>
        <w:numPr>
          <w:ilvl w:val="0"/>
          <w:numId w:val="1009"/>
        </w:numPr>
        <w:pStyle w:val="Compact"/>
      </w:pPr>
      <w:r>
        <w:t xml:space="preserve">Attended seminars on Canadian tax reform and audit standards in Vancouver, 2022.</w:t>
      </w:r>
    </w:p>
    <w:p>
      <w:pPr>
        <w:numPr>
          <w:ilvl w:val="0"/>
          <w:numId w:val="1009"/>
        </w:numPr>
        <w:pStyle w:val="Compact"/>
      </w:pPr>
      <w:r>
        <w:t xml:space="preserve">Completed a workshop on fraud detection and prevention for businesses in Canada Vancouver, 2021.</w:t>
      </w:r>
    </w:p>
    <w:p>
      <w:pPr>
        <w:numPr>
          <w:ilvl w:val="0"/>
          <w:numId w:val="1009"/>
        </w:numPr>
        <w:pStyle w:val="Compact"/>
      </w:pPr>
      <w:r>
        <w:t xml:space="preserve">Member of the Canadian Institute of Chartered Accountants (CICA) – 2018–Present.</w:t>
      </w:r>
    </w:p>
    <w:bookmarkEnd w:id="28"/>
    <w:bookmarkStart w:id="29" w:name="references"/>
    <w:p>
      <w:pPr>
        <w:pStyle w:val="Heading3"/>
      </w:pPr>
      <w:r>
        <w:t xml:space="preserve">References</w:t>
      </w:r>
    </w:p>
    <w:p>
      <w:pPr>
        <w:pStyle w:val="FirstParagraph"/>
      </w:pPr>
      <w:r>
        <w:t xml:space="preserve">Available upon request. Contact John Doe at john.doe@email.com or (604) 555-0198.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Canada Vancouver</dc:title>
  <dc:creator/>
  <dc:language>en</dc:language>
  <cp:keywords/>
  <dcterms:created xsi:type="dcterms:W3CDTF">2026-07-18T07:16:09Z</dcterms:created>
  <dcterms:modified xsi:type="dcterms:W3CDTF">2026-07-18T07:16:09Z</dcterms:modified>
</cp:coreProperties>
</file>

<file path=docProps/custom.xml><?xml version="1.0" encoding="utf-8"?>
<Properties xmlns="http://schemas.openxmlformats.org/officeDocument/2006/custom-properties" xmlns:vt="http://schemas.openxmlformats.org/officeDocument/2006/docPropsVTypes"/>
</file>