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Professional</w:t>
      </w:r>
      <w:r>
        <w:t xml:space="preserve"> </w:t>
      </w:r>
      <w:r>
        <w:t xml:space="preserve">in</w:t>
      </w:r>
      <w:r>
        <w:t xml:space="preserve"> </w:t>
      </w:r>
      <w:r>
        <w:t xml:space="preserve">China</w:t>
      </w:r>
      <w:r>
        <w:t xml:space="preserve"> </w:t>
      </w:r>
      <w:r>
        <w:t xml:space="preserve">Beijing</w:t>
      </w:r>
    </w:p>
    <w:bookmarkStart w:id="31" w:name="Xa449a1bfde18776fc64f4e2496cbdd311292d40"/>
    <w:p>
      <w:pPr>
        <w:pStyle w:val="Heading1"/>
      </w:pPr>
      <w:r>
        <w:t xml:space="preserve">Resume: Auditor Professional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Auditor with over [X] years of expertise in financial compliance, internal controls, and risk management. Specializing in auditing practices aligned with Chinese regulatory frameworks and international standards, this resume highlights a strong background in providing audit services to businesses operating in China Beijing. With a deep understanding of the unique challenges faced by enterprises in the region, including adherence to local tax laws and corporate governance requirements, this Auditor is committed to delivering accurate, timely, and actionable insights. Proven track record of conducting audits for multinational corporations and local firms in Beijing, ensuring compliance with China’s Company Law (2005), Accounting Standards for Enterprises (ASBE), and the Tax Law. Passionate about supporting business growth through robust financial oversight and fostering transparency in the China Beijing market.</w:t>
      </w:r>
    </w:p>
    <w:bookmarkEnd w:id="21"/>
    <w:bookmarkStart w:id="25" w:name="work-experience"/>
    <w:p>
      <w:pPr>
        <w:pStyle w:val="Heading2"/>
      </w:pPr>
      <w:r>
        <w:t xml:space="preserve">Work Experience</w:t>
      </w:r>
    </w:p>
    <w:bookmarkStart w:id="22" w:name="auditor-company-name-beijing-china"/>
    <w:p>
      <w:pPr>
        <w:pStyle w:val="Heading3"/>
      </w:pPr>
      <w:r>
        <w:t xml:space="preserve">Auditor, [Company Name], Beijing, China</w:t>
      </w:r>
    </w:p>
    <w:p>
      <w:pPr>
        <w:pStyle w:val="FirstParagraph"/>
      </w:pPr>
      <w:r>
        <w:rPr>
          <w:iCs/>
          <w:i/>
        </w:rPr>
        <w:t xml:space="preserve">[Start Date] – [End Date]</w:t>
      </w:r>
    </w:p>
    <w:p>
      <w:pPr>
        <w:numPr>
          <w:ilvl w:val="0"/>
          <w:numId w:val="1001"/>
        </w:numPr>
        <w:pStyle w:val="Compact"/>
      </w:pPr>
      <w:r>
        <w:t xml:space="preserve">Conducted financial audits for mid-sized enterprises in China Beijing, ensuring compliance with the Chinese Accounting Standards and the requirements of the State Administration of Taxation (SAT).</w:t>
      </w:r>
    </w:p>
    <w:p>
      <w:pPr>
        <w:numPr>
          <w:ilvl w:val="0"/>
          <w:numId w:val="1001"/>
        </w:numPr>
        <w:pStyle w:val="Compact"/>
      </w:pPr>
      <w:r>
        <w:t xml:space="preserve">Collaborated with local authorities and regulatory bodies to address audit findings, improving financial transparency for clients operating in Beijing’s dynamic business environment.</w:t>
      </w:r>
    </w:p>
    <w:p>
      <w:pPr>
        <w:numPr>
          <w:ilvl w:val="0"/>
          <w:numId w:val="1001"/>
        </w:numPr>
        <w:pStyle w:val="Compact"/>
      </w:pPr>
      <w:r>
        <w:t xml:space="preserve">Developed internal control frameworks tailored to meet the specific needs of businesses in China Beijing, reducing financial risks by 25% within the first year.</w:t>
      </w:r>
    </w:p>
    <w:p>
      <w:pPr>
        <w:numPr>
          <w:ilvl w:val="0"/>
          <w:numId w:val="1001"/>
        </w:numPr>
        <w:pStyle w:val="Compact"/>
      </w:pPr>
      <w:r>
        <w:t xml:space="preserve">Provided advisory services on tax planning and reporting, helping clients optimize their operations under China’s complex tax regulations.</w:t>
      </w:r>
    </w:p>
    <w:bookmarkEnd w:id="22"/>
    <w:bookmarkStart w:id="23" w:name="Xd5aa0d153c37106c16740da2bd645901f3a0d32"/>
    <w:p>
      <w:pPr>
        <w:pStyle w:val="Heading3"/>
      </w:pPr>
      <w:r>
        <w:t xml:space="preserve">Senior Auditor, [Company Name], Beijing, China</w:t>
      </w:r>
    </w:p>
    <w:p>
      <w:pPr>
        <w:pStyle w:val="FirstParagraph"/>
      </w:pPr>
      <w:r>
        <w:rPr>
          <w:iCs/>
          <w:i/>
        </w:rPr>
        <w:t xml:space="preserve">[Start Date] – [End Date]</w:t>
      </w:r>
    </w:p>
    <w:p>
      <w:pPr>
        <w:numPr>
          <w:ilvl w:val="0"/>
          <w:numId w:val="1002"/>
        </w:numPr>
        <w:pStyle w:val="Compact"/>
      </w:pPr>
      <w:r>
        <w:t xml:space="preserve">Managed audit projects for multinational corporations with headquarters in China Beijing, ensuring alignment with both international auditing standards (ISA) and Chinese legal requirements.</w:t>
      </w:r>
    </w:p>
    <w:p>
      <w:pPr>
        <w:numPr>
          <w:ilvl w:val="0"/>
          <w:numId w:val="1002"/>
        </w:numPr>
        <w:pStyle w:val="Compact"/>
      </w:pPr>
      <w:r>
        <w:t xml:space="preserve">Prepared detailed audit reports for stakeholders, including board members and investors, emphasizing risk exposures and mitigation strategies specific to the Beijing market.</w:t>
      </w:r>
    </w:p>
    <w:p>
      <w:pPr>
        <w:numPr>
          <w:ilvl w:val="0"/>
          <w:numId w:val="1002"/>
        </w:numPr>
        <w:pStyle w:val="Compact"/>
      </w:pPr>
      <w:r>
        <w:t xml:space="preserve">Trained junior auditors on the nuances of conducting audits in China Beijing, focusing on cultural competencies and local regulatory nuances.</w:t>
      </w:r>
    </w:p>
    <w:p>
      <w:pPr>
        <w:numPr>
          <w:ilvl w:val="0"/>
          <w:numId w:val="1002"/>
        </w:numPr>
        <w:pStyle w:val="Compact"/>
      </w:pPr>
      <w:r>
        <w:t xml:space="preserve">Led cross-functional teams to implement digital audit tools, enhancing efficiency for clients operating in high-growth sectors such as technology and finance in Beijing.</w:t>
      </w:r>
    </w:p>
    <w:bookmarkEnd w:id="23"/>
    <w:bookmarkStart w:id="24" w:name="Xbf7e2832a9378b61ee80de055e945d8cceebe53"/>
    <w:p>
      <w:pPr>
        <w:pStyle w:val="Heading3"/>
      </w:pPr>
      <w:r>
        <w:t xml:space="preserve">Internship: Audit Assistant, [Company Name], Beijing, China</w:t>
      </w:r>
    </w:p>
    <w:p>
      <w:pPr>
        <w:pStyle w:val="FirstParagraph"/>
      </w:pPr>
      <w:r>
        <w:rPr>
          <w:iCs/>
          <w:i/>
        </w:rPr>
        <w:t xml:space="preserve">[Start Date] – [End Date]</w:t>
      </w:r>
    </w:p>
    <w:p>
      <w:pPr>
        <w:numPr>
          <w:ilvl w:val="0"/>
          <w:numId w:val="1003"/>
        </w:numPr>
        <w:pStyle w:val="Compact"/>
      </w:pPr>
      <w:r>
        <w:t xml:space="preserve">Assisted in the preparation of audit documentation for clients in sectors like real estate and manufacturing, ensuring adherence to China’s financial reporting standards.</w:t>
      </w:r>
    </w:p>
    <w:p>
      <w:pPr>
        <w:numPr>
          <w:ilvl w:val="0"/>
          <w:numId w:val="1003"/>
        </w:numPr>
        <w:pStyle w:val="Compact"/>
      </w:pPr>
      <w:r>
        <w:t xml:space="preserve">Conducted preliminary analysis of financial statements, identifying discrepancies that were later resolved through detailed investigation and client consultation.</w:t>
      </w:r>
    </w:p>
    <w:p>
      <w:pPr>
        <w:numPr>
          <w:ilvl w:val="0"/>
          <w:numId w:val="1003"/>
        </w:numPr>
        <w:pStyle w:val="Compact"/>
      </w:pPr>
      <w:r>
        <w:t xml:space="preserve">Gained hands-on experience with auditing software such as ACL and IDEA, which are widely used in audit firms across China Beijing.</w:t>
      </w:r>
    </w:p>
    <w:bookmarkEnd w:id="24"/>
    <w:bookmarkEnd w:id="25"/>
    <w:bookmarkStart w:id="26" w:name="education"/>
    <w:p>
      <w:pPr>
        <w:pStyle w:val="Heading2"/>
      </w:pPr>
      <w:r>
        <w:t xml:space="preserve">Education</w:t>
      </w:r>
    </w:p>
    <w:p>
      <w:pPr>
        <w:pStyle w:val="FirstParagraph"/>
      </w:pPr>
      <w:r>
        <w:rPr>
          <w:bCs/>
          <w:b/>
        </w:rPr>
        <w:t xml:space="preserve">Bachelor of Accounting, [University Name], Beijing, China</w:t>
      </w:r>
    </w:p>
    <w:p>
      <w:pPr>
        <w:pStyle w:val="BodyText"/>
      </w:pPr>
      <w:r>
        <w:rPr>
          <w:iCs/>
          <w:i/>
        </w:rPr>
        <w:t xml:space="preserve">[Graduation Date]</w:t>
      </w:r>
    </w:p>
    <w:p>
      <w:pPr>
        <w:numPr>
          <w:ilvl w:val="0"/>
          <w:numId w:val="1004"/>
        </w:numPr>
        <w:pStyle w:val="Compact"/>
      </w:pPr>
      <w:r>
        <w:t xml:space="preserve">Relevant coursework: Chinese Taxation, Corporate Law, International Financial Reporting Standards (IFRS), and Auditing Practices.</w:t>
      </w:r>
    </w:p>
    <w:p>
      <w:pPr>
        <w:numPr>
          <w:ilvl w:val="0"/>
          <w:numId w:val="1004"/>
        </w:numPr>
        <w:pStyle w:val="Compact"/>
      </w:pPr>
      <w:r>
        <w:t xml:space="preserve">Graduated with honors, demonstrating a strong foundation in accounting principles and audit methodologies applicable to China Beijing’s business landscape.</w:t>
      </w:r>
    </w:p>
    <w:p>
      <w:pPr>
        <w:pStyle w:val="FirstParagraph"/>
      </w:pPr>
      <w:r>
        <w:rPr>
          <w:bCs/>
          <w:b/>
        </w:rPr>
        <w:t xml:space="preserve">Certified Public Accountant (CPA), China</w:t>
      </w:r>
    </w:p>
    <w:p>
      <w:pPr>
        <w:pStyle w:val="BodyText"/>
      </w:pPr>
      <w:r>
        <w:rPr>
          <w:iCs/>
          <w:i/>
        </w:rPr>
        <w:t xml:space="preserve">[Year]</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Controls, Risk Assessment, Tax Compliance (China), Auditing Standards (CAS/ISA), and Accounting Software (SAP, Oracle).</w:t>
      </w:r>
    </w:p>
    <w:p>
      <w:pPr>
        <w:numPr>
          <w:ilvl w:val="0"/>
          <w:numId w:val="1005"/>
        </w:numPr>
        <w:pStyle w:val="Compact"/>
      </w:pPr>
      <w:r>
        <w:rPr>
          <w:bCs/>
          <w:b/>
        </w:rPr>
        <w:t xml:space="preserve">Language Proficiency:</w:t>
      </w:r>
      <w:r>
        <w:t xml:space="preserve"> </w:t>
      </w:r>
      <w:r>
        <w:t xml:space="preserve">Fluent in Mandarin Chinese and English. Ability to communicate effectively with clients and stakeholders in China Beijing.</w:t>
      </w:r>
    </w:p>
    <w:p>
      <w:pPr>
        <w:numPr>
          <w:ilvl w:val="0"/>
          <w:numId w:val="1005"/>
        </w:numPr>
        <w:pStyle w:val="Compact"/>
      </w:pPr>
      <w:r>
        <w:rPr>
          <w:bCs/>
          <w:b/>
        </w:rPr>
        <w:t xml:space="preserve">Regulatory Knowledge:</w:t>
      </w:r>
      <w:r>
        <w:t xml:space="preserve"> </w:t>
      </w:r>
      <w:r>
        <w:t xml:space="preserve">In-depth understanding of China’s Company Law, Tax Law, and Accounting Standards for Enterprises (ASBE).</w:t>
      </w:r>
    </w:p>
    <w:p>
      <w:pPr>
        <w:numPr>
          <w:ilvl w:val="0"/>
          <w:numId w:val="1005"/>
        </w:numPr>
        <w:pStyle w:val="Compact"/>
      </w:pPr>
      <w:r>
        <w:rPr>
          <w:bCs/>
          <w:b/>
        </w:rPr>
        <w:t xml:space="preserve">Soft Skills:</w:t>
      </w:r>
      <w:r>
        <w:t xml:space="preserve"> </w:t>
      </w:r>
      <w:r>
        <w:t xml:space="preserve">Analytical Thinking, Attention to Detail, Client Relationship Management, and Cross-Cultural Communication.</w:t>
      </w:r>
    </w:p>
    <w:bookmarkEnd w:id="27"/>
    <w:bookmarkStart w:id="28" w:name="certifications"/>
    <w:p>
      <w:pPr>
        <w:pStyle w:val="Heading2"/>
      </w:pPr>
      <w:r>
        <w:t xml:space="preserve">Certifications</w:t>
      </w:r>
    </w:p>
    <w:p>
      <w:pPr>
        <w:numPr>
          <w:ilvl w:val="0"/>
          <w:numId w:val="1006"/>
        </w:numPr>
        <w:pStyle w:val="Compact"/>
      </w:pPr>
      <w:r>
        <w:t xml:space="preserve">Chinese Certified Public Accountant (CPA) – [Year]</w:t>
      </w:r>
    </w:p>
    <w:p>
      <w:pPr>
        <w:numPr>
          <w:ilvl w:val="0"/>
          <w:numId w:val="1006"/>
        </w:numPr>
        <w:pStyle w:val="Compact"/>
      </w:pPr>
      <w:r>
        <w:t xml:space="preserve">Certified Internal Auditor (CIA) – [Year]</w:t>
      </w:r>
    </w:p>
    <w:p>
      <w:pPr>
        <w:numPr>
          <w:ilvl w:val="0"/>
          <w:numId w:val="1006"/>
        </w:numPr>
        <w:pStyle w:val="Compact"/>
      </w:pPr>
      <w:r>
        <w:t xml:space="preserve">Professional Certification in Taxation, China National Tax Administration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China Association of Certified Public Accountants (CICPA)</w:t>
      </w:r>
    </w:p>
    <w:p>
      <w:pPr>
        <w:numPr>
          <w:ilvl w:val="0"/>
          <w:numId w:val="1007"/>
        </w:numPr>
        <w:pStyle w:val="Compact"/>
      </w:pPr>
      <w:r>
        <w:t xml:space="preserve">Member, Beijing Institute of Certified Public Accountants</w:t>
      </w:r>
    </w:p>
    <w:p>
      <w:pPr>
        <w:pStyle w:val="FirstParagraph"/>
      </w:pPr>
      <w:r>
        <w:rPr>
          <w:bCs/>
          <w:b/>
        </w:rPr>
        <w:t xml:space="preserve">Projects:</w:t>
      </w:r>
    </w:p>
    <w:p>
      <w:pPr>
        <w:numPr>
          <w:ilvl w:val="0"/>
          <w:numId w:val="1008"/>
        </w:numPr>
        <w:pStyle w:val="Compact"/>
      </w:pPr>
      <w:r>
        <w:t xml:space="preserve">Conducted a comprehensive audit for a technology startup in Beijing, identifying operational inefficiencies that led to cost savings of 15%.</w:t>
      </w:r>
    </w:p>
    <w:p>
      <w:pPr>
        <w:numPr>
          <w:ilvl w:val="0"/>
          <w:numId w:val="1008"/>
        </w:numPr>
        <w:pStyle w:val="Compact"/>
      </w:pPr>
      <w:r>
        <w:t xml:space="preserve">Collaborated with the Beijing Municipal Government on an initiative to improve financial transparency among small and medium enterprises (SMEs).</w:t>
      </w:r>
    </w:p>
    <w:p>
      <w:pPr>
        <w:pStyle w:val="FirstParagraph"/>
      </w:pPr>
      <w:r>
        <w:rPr>
          <w:bCs/>
          <w:b/>
        </w:rPr>
        <w:t xml:space="preserve">Volunteer Work:</w:t>
      </w:r>
    </w:p>
    <w:p>
      <w:pPr>
        <w:numPr>
          <w:ilvl w:val="0"/>
          <w:numId w:val="1009"/>
        </w:numPr>
        <w:pStyle w:val="Compact"/>
      </w:pPr>
      <w:r>
        <w:t xml:space="preserve">Provided free audit services to non-profit organizations in Beijing, supporting their compliance with Chinese regulatory requirements.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Professional in China Beijing</dc:title>
  <dc:creator/>
  <cp:keywords/>
  <dcterms:created xsi:type="dcterms:W3CDTF">2025-12-10T12:28:18Z</dcterms:created>
  <dcterms:modified xsi:type="dcterms:W3CDTF">2025-12-10T12:28:18Z</dcterms:modified>
</cp:coreProperties>
</file>

<file path=docProps/custom.xml><?xml version="1.0" encoding="utf-8"?>
<Properties xmlns="http://schemas.openxmlformats.org/officeDocument/2006/custom-properties" xmlns:vt="http://schemas.openxmlformats.org/officeDocument/2006/docPropsVTypes"/>
</file>