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Colombia</w:t>
      </w:r>
      <w:r>
        <w:t xml:space="preserve"> </w:t>
      </w:r>
      <w:r>
        <w:t xml:space="preserve">Medellín</w:t>
      </w:r>
    </w:p>
    <w:bookmarkStart w:id="32" w:name="resume-auditor-in-colombia-medellín"/>
    <w:p>
      <w:pPr>
        <w:pStyle w:val="Heading1"/>
      </w:pPr>
      <w:r>
        <w:t xml:space="preserve">Resume: Auditor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Méndez Gómez</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I am a highly motivated and detail-oriented Auditor with over six years of experience in financial compliance, risk management, and internal controls. My expertise is rooted in the dynamic business environment of Colombia Medellín, where I have worked with both local and international organizations to ensure adherence to national regulations such as Ley 1450 de 2011 (Ley de Transparencia) and Normas Internacionales de Auditoría (NIA). My work in Colombia Medellín has equipped me with a deep understanding of the unique challenges faced by businesses in this region, including compliance with tax codes, financial reporting standards, and ethical auditing practices. I am committed to delivering accurate, transparent, and actionable audit findings that align with the strategic goals of my clients and employers.</w:t>
      </w:r>
    </w:p>
    <w:bookmarkEnd w:id="21"/>
    <w:bookmarkStart w:id="25" w:name="work-experience"/>
    <w:p>
      <w:pPr>
        <w:pStyle w:val="Heading2"/>
      </w:pPr>
      <w:r>
        <w:t xml:space="preserve">Work Experience</w:t>
      </w:r>
    </w:p>
    <w:bookmarkStart w:id="22" w:name="Xeb2fed2f3359f9a9d3e08462a4eaf056a6f2ad9"/>
    <w:p>
      <w:pPr>
        <w:pStyle w:val="Heading3"/>
      </w:pPr>
      <w:r>
        <w:t xml:space="preserve">Auditor Senior | Firma de Contabilidad y Auditoría ABC S.A.</w:t>
      </w:r>
    </w:p>
    <w:p>
      <w:pPr>
        <w:pStyle w:val="FirstParagraph"/>
      </w:pPr>
      <w:r>
        <w:rPr>
          <w:iCs/>
          <w:i/>
        </w:rPr>
        <w:t xml:space="preserve">Medellín, Colombia | January 2019 – Present</w:t>
      </w:r>
    </w:p>
    <w:p>
      <w:pPr>
        <w:numPr>
          <w:ilvl w:val="0"/>
          <w:numId w:val="1001"/>
        </w:numPr>
        <w:pStyle w:val="Compact"/>
      </w:pPr>
      <w:r>
        <w:t xml:space="preserve">Lead audits for over 50 companies in Medellín, including SMEs and multinationals, ensuring compliance with Colombian accounting standards (NIC/NICs) and local tax regulations.</w:t>
      </w:r>
    </w:p>
    <w:p>
      <w:pPr>
        <w:numPr>
          <w:ilvl w:val="0"/>
          <w:numId w:val="1001"/>
        </w:numPr>
        <w:pStyle w:val="Compact"/>
      </w:pPr>
      <w:r>
        <w:t xml:space="preserve">Implemented a digital audit platform to streamline data analysis and improve efficiency by 30% in the Medellín office.</w:t>
      </w:r>
    </w:p>
    <w:p>
      <w:pPr>
        <w:numPr>
          <w:ilvl w:val="0"/>
          <w:numId w:val="1001"/>
        </w:numPr>
        <w:pStyle w:val="Compact"/>
      </w:pPr>
      <w:r>
        <w:t xml:space="preserve">Provided training sessions to junior auditors on recent updates to the Ley 1450, emphasizing transparency and accountability in public sector audits.</w:t>
      </w:r>
    </w:p>
    <w:p>
      <w:pPr>
        <w:numPr>
          <w:ilvl w:val="0"/>
          <w:numId w:val="1001"/>
        </w:numPr>
        <w:pStyle w:val="Compact"/>
      </w:pPr>
      <w:r>
        <w:t xml:space="preserve">Collaborated with clients to identify financial risks and propose mitigation strategies tailored to the regulatory landscape of Colombia Medellín.</w:t>
      </w:r>
    </w:p>
    <w:bookmarkEnd w:id="22"/>
    <w:bookmarkStart w:id="23" w:name="Xd8ab96c8720fecb3f42636924e5536eae0c6ba2"/>
    <w:p>
      <w:pPr>
        <w:pStyle w:val="Heading3"/>
      </w:pPr>
      <w:r>
        <w:t xml:space="preserve">Auditor Interno | Empresa de Servicios Públicos de Medellín (ESPM)</w:t>
      </w:r>
    </w:p>
    <w:p>
      <w:pPr>
        <w:pStyle w:val="FirstParagraph"/>
      </w:pPr>
      <w:r>
        <w:rPr>
          <w:iCs/>
          <w:i/>
        </w:rPr>
        <w:t xml:space="preserve">Medellín, Colombia | June 2017 – December 2018</w:t>
      </w:r>
    </w:p>
    <w:p>
      <w:pPr>
        <w:numPr>
          <w:ilvl w:val="0"/>
          <w:numId w:val="1002"/>
        </w:numPr>
        <w:pStyle w:val="Compact"/>
      </w:pPr>
      <w:r>
        <w:t xml:space="preserve">Conducted internal audits of financial operations, infrastructure projects, and administrative processes to ensure compliance with government regulations.</w:t>
      </w:r>
    </w:p>
    <w:p>
      <w:pPr>
        <w:numPr>
          <w:ilvl w:val="0"/>
          <w:numId w:val="1002"/>
        </w:numPr>
        <w:pStyle w:val="Compact"/>
      </w:pPr>
      <w:r>
        <w:t xml:space="preserve">Identified discrepancies in budget allocation for public transportation projects and recommended corrective actions to reduce costs by 15%.</w:t>
      </w:r>
    </w:p>
    <w:p>
      <w:pPr>
        <w:numPr>
          <w:ilvl w:val="0"/>
          <w:numId w:val="1002"/>
        </w:numPr>
        <w:pStyle w:val="Compact"/>
      </w:pPr>
      <w:r>
        <w:t xml:space="preserve">Developed audit checklists aligned with the requirements of the Colombian Ministry of Finance, enhancing the accuracy of financial reporting in Medellín.</w:t>
      </w:r>
    </w:p>
    <w:p>
      <w:pPr>
        <w:numPr>
          <w:ilvl w:val="0"/>
          <w:numId w:val="1002"/>
        </w:numPr>
        <w:pStyle w:val="Compact"/>
      </w:pPr>
      <w:r>
        <w:t xml:space="preserve">Supported the preparation of annual audit reports for local government entities, contributing to transparency and public trust in Medellín's governance.</w:t>
      </w:r>
    </w:p>
    <w:bookmarkEnd w:id="23"/>
    <w:bookmarkStart w:id="24" w:name="X9eadc3b1504e92e78a60eb03035e45ea367d21b"/>
    <w:p>
      <w:pPr>
        <w:pStyle w:val="Heading3"/>
      </w:pPr>
      <w:r>
        <w:t xml:space="preserve">Auditor de Proyectos | Consultoría Técnica y Financiera S.A.</w:t>
      </w:r>
    </w:p>
    <w:p>
      <w:pPr>
        <w:pStyle w:val="FirstParagraph"/>
      </w:pPr>
      <w:r>
        <w:rPr>
          <w:iCs/>
          <w:i/>
        </w:rPr>
        <w:t xml:space="preserve">Medellín, Colombia | March 2016 – May 2017</w:t>
      </w:r>
    </w:p>
    <w:p>
      <w:pPr>
        <w:numPr>
          <w:ilvl w:val="0"/>
          <w:numId w:val="1003"/>
        </w:numPr>
        <w:pStyle w:val="Compact"/>
      </w:pPr>
      <w:r>
        <w:t xml:space="preserve">Managed audits for infrastructure and social development projects funded by the Colombian government, ensuring adherence to project milestones and financial guidelines.</w:t>
      </w:r>
    </w:p>
    <w:p>
      <w:pPr>
        <w:numPr>
          <w:ilvl w:val="0"/>
          <w:numId w:val="1003"/>
        </w:numPr>
        <w:pStyle w:val="Compact"/>
      </w:pPr>
      <w:r>
        <w:t xml:space="preserve">Collaborated with stakeholders in Medellín to evaluate the impact of public investments on local communities, providing data-driven insights for decision-making.</w:t>
      </w:r>
    </w:p>
    <w:p>
      <w:pPr>
        <w:numPr>
          <w:ilvl w:val="0"/>
          <w:numId w:val="1003"/>
        </w:numPr>
        <w:pStyle w:val="Compact"/>
      </w:pPr>
      <w:r>
        <w:t xml:space="preserve">Prepared audit reports that highlighted areas of non-compliance and proposed solutions to optimize resource allocation in Medellín's urban development initiatives.</w:t>
      </w:r>
    </w:p>
    <w:bookmarkEnd w:id="24"/>
    <w:bookmarkEnd w:id="25"/>
    <w:bookmarkStart w:id="28" w:name="education"/>
    <w:p>
      <w:pPr>
        <w:pStyle w:val="Heading2"/>
      </w:pPr>
      <w:r>
        <w:t xml:space="preserve">Education</w:t>
      </w:r>
    </w:p>
    <w:bookmarkStart w:id="26" w:name="X87645c728498419e2bc3f63055676051e2a3090"/>
    <w:p>
      <w:pPr>
        <w:pStyle w:val="Heading3"/>
      </w:pPr>
      <w:r>
        <w:t xml:space="preserve">Bachelor of Accounting | Universidad Nacional de Colombia, Medellín</w:t>
      </w:r>
    </w:p>
    <w:p>
      <w:pPr>
        <w:pStyle w:val="FirstParagraph"/>
      </w:pPr>
      <w:r>
        <w:rPr>
          <w:iCs/>
          <w:i/>
        </w:rPr>
        <w:t xml:space="preserve">Graduated: June 2016</w:t>
      </w:r>
    </w:p>
    <w:p>
      <w:pPr>
        <w:numPr>
          <w:ilvl w:val="0"/>
          <w:numId w:val="1004"/>
        </w:numPr>
        <w:pStyle w:val="Compact"/>
      </w:pPr>
      <w:r>
        <w:t xml:space="preserve">Relevant coursework: Financial Auditing, Taxation Law, Corporate Governance.</w:t>
      </w:r>
    </w:p>
    <w:p>
      <w:pPr>
        <w:numPr>
          <w:ilvl w:val="0"/>
          <w:numId w:val="1004"/>
        </w:numPr>
        <w:pStyle w:val="Compact"/>
      </w:pPr>
      <w:r>
        <w:t xml:space="preserve">Honored with the "Best Thesis in Auditing" award for research on audit quality in emerging markets.</w:t>
      </w:r>
    </w:p>
    <w:bookmarkEnd w:id="26"/>
    <w:bookmarkStart w:id="27" w:name="X5a4799750680e51599bdd632fe074da7449e7e3"/>
    <w:p>
      <w:pPr>
        <w:pStyle w:val="Heading3"/>
      </w:pPr>
      <w:r>
        <w:t xml:space="preserve">Certificación en Auditoría Interna | Instituto Colombiano de Contadores Públicos (ICCP)</w:t>
      </w:r>
    </w:p>
    <w:p>
      <w:pPr>
        <w:pStyle w:val="FirstParagraph"/>
      </w:pPr>
      <w:r>
        <w:rPr>
          <w:iCs/>
          <w:i/>
        </w:rPr>
        <w:t xml:space="preserve">Completed: December 2018</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Controls Evaluation, Risk Assessment, Tax Compliance (RUT/IVA), Microsoft Excel Advanced.</w:t>
      </w:r>
    </w:p>
    <w:p>
      <w:pPr>
        <w:numPr>
          <w:ilvl w:val="0"/>
          <w:numId w:val="1005"/>
        </w:numPr>
        <w:pStyle w:val="Compact"/>
      </w:pPr>
      <w:r>
        <w:rPr>
          <w:bCs/>
          <w:b/>
        </w:rPr>
        <w:t xml:space="preserve">Software Proficiency:</w:t>
      </w:r>
      <w:r>
        <w:t xml:space="preserve"> </w:t>
      </w:r>
      <w:r>
        <w:t xml:space="preserve">SAP, QuickBooks, Audit Management Systems (e.g., ACL), Data Visualization Tools (Tableau).</w:t>
      </w:r>
    </w:p>
    <w:p>
      <w:pPr>
        <w:numPr>
          <w:ilvl w:val="0"/>
          <w:numId w:val="1005"/>
        </w:numPr>
        <w:pStyle w:val="Compact"/>
      </w:pPr>
      <w:r>
        <w:rPr>
          <w:bCs/>
          <w:b/>
        </w:rPr>
        <w:t xml:space="preserve">Language Skills:</w:t>
      </w:r>
      <w:r>
        <w:t xml:space="preserve"> </w:t>
      </w:r>
      <w:r>
        <w:t xml:space="preserve">Spanish (Native), English (Fluent in business contexts).</w:t>
      </w:r>
    </w:p>
    <w:p>
      <w:pPr>
        <w:numPr>
          <w:ilvl w:val="0"/>
          <w:numId w:val="1005"/>
        </w:numPr>
        <w:pStyle w:val="Compact"/>
      </w:pPr>
      <w:r>
        <w:rPr>
          <w:bCs/>
          <w:b/>
        </w:rPr>
        <w:t xml:space="preserve">Certifications:</w:t>
      </w:r>
      <w:r>
        <w:t xml:space="preserve"> </w:t>
      </w:r>
      <w:r>
        <w:t xml:space="preserve">CISA (Certified Information Systems Auditor), CPA Colombia.</w:t>
      </w:r>
    </w:p>
    <w:bookmarkEnd w:id="29"/>
    <w:bookmarkStart w:id="30" w:name="professional-development"/>
    <w:p>
      <w:pPr>
        <w:pStyle w:val="Heading2"/>
      </w:pPr>
      <w:r>
        <w:t xml:space="preserve">Professional Development</w:t>
      </w:r>
    </w:p>
    <w:p>
      <w:pPr>
        <w:pStyle w:val="FirstParagraph"/>
      </w:pPr>
      <w:r>
        <w:rPr>
          <w:bCs/>
          <w:b/>
        </w:rPr>
        <w:t xml:space="preserve">Workshops and Seminars:</w:t>
      </w:r>
    </w:p>
    <w:p>
      <w:pPr>
        <w:numPr>
          <w:ilvl w:val="0"/>
          <w:numId w:val="1006"/>
        </w:numPr>
        <w:pStyle w:val="Compact"/>
      </w:pPr>
      <w:r>
        <w:t xml:space="preserve">"Auditoría en el Sector Público" – Instituto Colombiano de Desarrollo Rural (Cali, 2021).</w:t>
      </w:r>
    </w:p>
    <w:p>
      <w:pPr>
        <w:numPr>
          <w:ilvl w:val="0"/>
          <w:numId w:val="1006"/>
        </w:numPr>
        <w:pStyle w:val="Compact"/>
      </w:pPr>
      <w:r>
        <w:t xml:space="preserve">"Tendencias en Auditoría Digital" – Cámara de Comercio de Medellín (2020).</w:t>
      </w:r>
    </w:p>
    <w:bookmarkEnd w:id="30"/>
    <w:bookmarkStart w:id="31" w:name="references"/>
    <w:p>
      <w:pPr>
        <w:pStyle w:val="Heading2"/>
      </w:pPr>
      <w:r>
        <w:t xml:space="preserve">References</w:t>
      </w:r>
    </w:p>
    <w:p>
      <w:pPr>
        <w:pStyle w:val="FirstParagraph"/>
      </w:pPr>
      <w:r>
        <w:t xml:space="preserve">Available upon request. Contact: juan.pablo.mendez@example.com.</w:t>
      </w:r>
    </w:p>
    <w:bookmarkEnd w:id="31"/>
    <w:p>
      <w:pPr>
        <w:pStyle w:val="BodyText"/>
      </w:pPr>
      <w:r>
        <w:rPr>
          <w:bCs/>
          <w:b/>
        </w:rPr>
        <w:t xml:space="preserve">Keywords:</w:t>
      </w:r>
      <w:r>
        <w:t xml:space="preserve"> </w:t>
      </w:r>
      <w:r>
        <w:t xml:space="preserve">Resume, Auditor, Colombia Medellín. This resume is tailored to the specific needs of an Auditor in Colombia Medellín, emphasizing compliance with local regulations and the unique challenges of the region's business environment.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Colombia Medellín</dc:title>
  <dc:creator/>
  <dc:language>en</dc:language>
  <cp:keywords/>
  <dcterms:created xsi:type="dcterms:W3CDTF">2025-12-10T15:38:20Z</dcterms:created>
  <dcterms:modified xsi:type="dcterms:W3CDTF">2025-12-10T15:38:20Z</dcterms:modified>
</cp:coreProperties>
</file>

<file path=docProps/custom.xml><?xml version="1.0" encoding="utf-8"?>
<Properties xmlns="http://schemas.openxmlformats.org/officeDocument/2006/custom-properties" xmlns:vt="http://schemas.openxmlformats.org/officeDocument/2006/docPropsVTypes"/>
</file>