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Germany</w:t>
      </w:r>
      <w:r>
        <w:t xml:space="preserve"> </w:t>
      </w:r>
      <w:r>
        <w:t xml:space="preserve">Frankfurt</w:t>
      </w:r>
    </w:p>
    <w:bookmarkStart w:id="31" w:name="X70ae952fb8ec5d39d07433a8986be032b743198"/>
    <w:p>
      <w:pPr>
        <w:pStyle w:val="Heading1"/>
      </w:pPr>
      <w:r>
        <w:t xml:space="preserve">Resume: Auditor Specializing in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+49 157 12345678</w:t>
      </w:r>
    </w:p>
    <w:p>
      <w:pPr>
        <w:pStyle w:val="BodyText"/>
      </w:pPr>
      <w:r>
        <w:rPr>
          <w:bCs/>
          <w:b/>
        </w:rPr>
        <w:t xml:space="preserve">Location:</w:t>
      </w:r>
      <w:r>
        <w:t xml:space="preserve"> </w:t>
      </w:r>
      <w:r>
        <w:t xml:space="preserve">Frankfurt am Main, Germany</w:t>
      </w:r>
    </w:p>
    <w:bookmarkEnd w:id="20"/>
    <w:bookmarkStart w:id="21" w:name="professional-summary"/>
    <w:p>
      <w:pPr>
        <w:pStyle w:val="Heading2"/>
      </w:pPr>
      <w:r>
        <w:t xml:space="preserve">Professional Summary</w:t>
      </w:r>
    </w:p>
    <w:p>
      <w:pPr>
        <w:pStyle w:val="FirstParagraph"/>
      </w:pPr>
      <w:r>
        <w:t xml:space="preserve">I am a highly motivated and experienced Auditor with a proven track record of delivering accurate financial audits and ensuring compliance in the dynamic business environment of Germany. My expertise spans across financial reporting, risk management, and internal controls, with a strong focus on supporting companies based in Frankfurt. As an Auditor in Germany Frankfurt, I prioritize precision, integrity, and adherence to local regulations while providing actionable insights to enhance organizational performance.</w:t>
      </w:r>
    </w:p>
    <w:p>
      <w:pPr>
        <w:pStyle w:val="BodyText"/>
      </w:pPr>
      <w:r>
        <w:t xml:space="preserve">My career as an Auditor has been rooted in the principles of transparency and accountability. With a deep understanding of German accounting standards (HGB) and international frameworks like IFRS, I am equipped to navigate the complexities of financial audits in Germany. My work in Germany Frankfurt has enabled me to collaborate with multinational corporations, startups, and public institutions to uphold financial governance and foster sustainable growth.</w:t>
      </w:r>
    </w:p>
    <w:bookmarkEnd w:id="21"/>
    <w:bookmarkStart w:id="25"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KPMG Germany Frankfurt</w:t>
      </w:r>
      <w:r>
        <w:t xml:space="preserve"> </w:t>
      </w:r>
      <w:r>
        <w:t xml:space="preserve">| Frankfurt am Main, Germany</w:t>
      </w:r>
      <w:r>
        <w:br/>
      </w:r>
      <w:r>
        <w:t xml:space="preserve">January 2019 – Present</w:t>
      </w:r>
    </w:p>
    <w:p>
      <w:pPr>
        <w:numPr>
          <w:ilvl w:val="0"/>
          <w:numId w:val="1001"/>
        </w:numPr>
        <w:pStyle w:val="Compact"/>
      </w:pPr>
      <w:r>
        <w:t xml:space="preserve">Conduct comprehensive audits for clients in sectors including finance, manufacturing, and technology, ensuring compliance with German statutory requirements and international standards.</w:t>
      </w:r>
    </w:p>
    <w:p>
      <w:pPr>
        <w:numPr>
          <w:ilvl w:val="0"/>
          <w:numId w:val="1001"/>
        </w:numPr>
        <w:pStyle w:val="Compact"/>
      </w:pPr>
      <w:r>
        <w:t xml:space="preserve">Collaborate with teams to analyze financial statements, assess internal controls, and identify areas for process improvement in companies based in Germany Frankfurt.</w:t>
      </w:r>
    </w:p>
    <w:p>
      <w:pPr>
        <w:numPr>
          <w:ilvl w:val="0"/>
          <w:numId w:val="1001"/>
        </w:numPr>
        <w:pStyle w:val="Compact"/>
      </w:pPr>
      <w:r>
        <w:t xml:space="preserve">Deliver audit reports tailored to the needs of clients operating in the Frankfurt financial hub, emphasizing risk mitigation and regulatory compliance.</w:t>
      </w:r>
    </w:p>
    <w:p>
      <w:pPr>
        <w:numPr>
          <w:ilvl w:val="0"/>
          <w:numId w:val="1001"/>
        </w:numPr>
        <w:pStyle w:val="Compact"/>
      </w:pPr>
      <w:r>
        <w:t xml:space="preserve">Mentor junior auditors and contribute to the development of best practices for audit methodologies specific to Germany.</w:t>
      </w:r>
    </w:p>
    <w:bookmarkEnd w:id="22"/>
    <w:bookmarkStart w:id="23" w:name="internal-auditor"/>
    <w:p>
      <w:pPr>
        <w:pStyle w:val="Heading3"/>
      </w:pPr>
      <w:r>
        <w:t xml:space="preserve">Internal Auditor</w:t>
      </w:r>
    </w:p>
    <w:p>
      <w:pPr>
        <w:pStyle w:val="FirstParagraph"/>
      </w:pPr>
      <w:r>
        <w:rPr>
          <w:bCs/>
          <w:b/>
        </w:rPr>
        <w:t xml:space="preserve">Deutsche Bank AG</w:t>
      </w:r>
      <w:r>
        <w:t xml:space="preserve"> </w:t>
      </w:r>
      <w:r>
        <w:t xml:space="preserve">| Frankfurt am Main, Germany</w:t>
      </w:r>
      <w:r>
        <w:br/>
      </w:r>
      <w:r>
        <w:t xml:space="preserve">June 2016 – December 2018</w:t>
      </w:r>
    </w:p>
    <w:p>
      <w:pPr>
        <w:numPr>
          <w:ilvl w:val="0"/>
          <w:numId w:val="1002"/>
        </w:numPr>
        <w:pStyle w:val="Compact"/>
      </w:pPr>
      <w:r>
        <w:t xml:space="preserve">Perform internal audits to evaluate the effectiveness of financial and operational processes within the bank’s Frankfurt headquarters.</w:t>
      </w:r>
    </w:p>
    <w:p>
      <w:pPr>
        <w:numPr>
          <w:ilvl w:val="0"/>
          <w:numId w:val="1002"/>
        </w:numPr>
        <w:pStyle w:val="Compact"/>
      </w:pPr>
      <w:r>
        <w:t xml:space="preserve">Identify vulnerabilities in risk management frameworks and propose solutions to strengthen governance structures for German-regulated entities.</w:t>
      </w:r>
    </w:p>
    <w:p>
      <w:pPr>
        <w:numPr>
          <w:ilvl w:val="0"/>
          <w:numId w:val="1002"/>
        </w:numPr>
        <w:pStyle w:val="Compact"/>
      </w:pPr>
      <w:r>
        <w:t xml:space="preserve">Partner with department heads to ensure alignment with Germany’s stringent financial regulations, including Basel III and MiFID II requirements.</w:t>
      </w:r>
    </w:p>
    <w:p>
      <w:pPr>
        <w:numPr>
          <w:ilvl w:val="0"/>
          <w:numId w:val="1002"/>
        </w:numPr>
        <w:pStyle w:val="Compact"/>
      </w:pPr>
      <w:r>
        <w:t xml:space="preserve">Support the implementation of digital auditing tools to enhance efficiency in audit workflows for clients in Germany Frankfurt.</w:t>
      </w:r>
    </w:p>
    <w:bookmarkEnd w:id="23"/>
    <w:bookmarkStart w:id="24" w:name="audit-associate"/>
    <w:p>
      <w:pPr>
        <w:pStyle w:val="Heading3"/>
      </w:pPr>
      <w:r>
        <w:t xml:space="preserve">Audit Associate</w:t>
      </w:r>
    </w:p>
    <w:p>
      <w:pPr>
        <w:pStyle w:val="FirstParagraph"/>
      </w:pPr>
      <w:r>
        <w:rPr>
          <w:bCs/>
          <w:b/>
        </w:rPr>
        <w:t xml:space="preserve">Ernst &amp; Young (EY) Germany</w:t>
      </w:r>
      <w:r>
        <w:t xml:space="preserve"> </w:t>
      </w:r>
      <w:r>
        <w:t xml:space="preserve">| Frankfurt am Main, Germany</w:t>
      </w:r>
      <w:r>
        <w:br/>
      </w:r>
      <w:r>
        <w:t xml:space="preserve">February 2014 – May 2016</w:t>
      </w:r>
    </w:p>
    <w:p>
      <w:pPr>
        <w:numPr>
          <w:ilvl w:val="0"/>
          <w:numId w:val="1003"/>
        </w:numPr>
        <w:pStyle w:val="Compact"/>
      </w:pPr>
      <w:r>
        <w:t xml:space="preserve">Assist in audits for multinational clients operating in Germany, focusing on tax compliance and financial transparency.</w:t>
      </w:r>
    </w:p>
    <w:p>
      <w:pPr>
        <w:numPr>
          <w:ilvl w:val="0"/>
          <w:numId w:val="1003"/>
        </w:numPr>
        <w:pStyle w:val="Compact"/>
      </w:pPr>
      <w:r>
        <w:t xml:space="preserve">Contribute to the preparation of audit documentation and reports that meet the expectations of German regulatory bodies.</w:t>
      </w:r>
    </w:p>
    <w:p>
      <w:pPr>
        <w:numPr>
          <w:ilvl w:val="0"/>
          <w:numId w:val="1003"/>
        </w:numPr>
        <w:pStyle w:val="Compact"/>
      </w:pPr>
      <w:r>
        <w:t xml:space="preserve">Develop a strong understanding of the unique challenges faced by businesses in Frankfurt, including cross-border transactions and EU compliance.</w:t>
      </w:r>
    </w:p>
    <w:p>
      <w:pPr>
        <w:numPr>
          <w:ilvl w:val="0"/>
          <w:numId w:val="1003"/>
        </w:numPr>
        <w:pStyle w:val="Compact"/>
      </w:pPr>
      <w:r>
        <w:t xml:space="preserve">Participate in training programs on emerging trends in auditing, with a focus on Germany’s evolving financial landscape.</w:t>
      </w:r>
    </w:p>
    <w:bookmarkEnd w:id="24"/>
    <w:bookmarkEnd w:id="25"/>
    <w:bookmarkStart w:id="26" w:name="education"/>
    <w:p>
      <w:pPr>
        <w:pStyle w:val="Heading2"/>
      </w:pPr>
      <w:r>
        <w:t xml:space="preserve">Education</w:t>
      </w:r>
    </w:p>
    <w:p>
      <w:pPr>
        <w:pStyle w:val="FirstParagraph"/>
      </w:pPr>
      <w:r>
        <w:rPr>
          <w:bCs/>
          <w:b/>
        </w:rPr>
        <w:t xml:space="preserve">MSc in Accounting and Finance</w:t>
      </w:r>
      <w:r>
        <w:br/>
      </w:r>
      <w:r>
        <w:t xml:space="preserve">University of Frankfurt, Germany</w:t>
      </w:r>
      <w:r>
        <w:br/>
      </w:r>
      <w:r>
        <w:t xml:space="preserve">Graduated: 2013</w:t>
      </w:r>
    </w:p>
    <w:p>
      <w:pPr>
        <w:pStyle w:val="BodyText"/>
      </w:pPr>
      <w:r>
        <w:rPr>
          <w:bCs/>
          <w:b/>
        </w:rPr>
        <w:t xml:space="preserve">BSc in Business Administration</w:t>
      </w:r>
      <w:r>
        <w:br/>
      </w:r>
      <w:r>
        <w:t xml:space="preserve">Goethe University Frankfurt, Germany</w:t>
      </w:r>
      <w:r>
        <w:br/>
      </w:r>
      <w:r>
        <w:t xml:space="preserve">Graduated: 2010</w:t>
      </w:r>
    </w:p>
    <w:bookmarkEnd w:id="26"/>
    <w:bookmarkStart w:id="27" w:name="skills"/>
    <w:p>
      <w:pPr>
        <w:pStyle w:val="Heading2"/>
      </w:pPr>
      <w:r>
        <w:t xml:space="preserve">Skills</w:t>
      </w:r>
    </w:p>
    <w:p>
      <w:pPr>
        <w:numPr>
          <w:ilvl w:val="0"/>
          <w:numId w:val="1004"/>
        </w:numPr>
        <w:pStyle w:val="Compact"/>
      </w:pPr>
      <w:r>
        <w:rPr>
          <w:bCs/>
          <w:b/>
        </w:rPr>
        <w:t xml:space="preserve">Financial Auditing:</w:t>
      </w:r>
      <w:r>
        <w:t xml:space="preserve"> </w:t>
      </w:r>
      <w:r>
        <w:t xml:space="preserve">Proficient in conducting audits under German and international standards (HGB, IFRS).</w:t>
      </w:r>
    </w:p>
    <w:p>
      <w:pPr>
        <w:numPr>
          <w:ilvl w:val="0"/>
          <w:numId w:val="1004"/>
        </w:numPr>
        <w:pStyle w:val="Compact"/>
      </w:pPr>
      <w:r>
        <w:rPr>
          <w:bCs/>
          <w:b/>
        </w:rPr>
        <w:t xml:space="preserve">Risk Management:</w:t>
      </w:r>
      <w:r>
        <w:t xml:space="preserve"> </w:t>
      </w:r>
      <w:r>
        <w:t xml:space="preserve">Experienced in identifying and mitigating financial risks for companies in Germany Frankfurt.</w:t>
      </w:r>
    </w:p>
    <w:p>
      <w:pPr>
        <w:numPr>
          <w:ilvl w:val="0"/>
          <w:numId w:val="1004"/>
        </w:numPr>
        <w:pStyle w:val="Compact"/>
      </w:pPr>
      <w:r>
        <w:rPr>
          <w:bCs/>
          <w:b/>
        </w:rPr>
        <w:t xml:space="preserve">Regulatory Compliance:</w:t>
      </w:r>
      <w:r>
        <w:t xml:space="preserve"> </w:t>
      </w:r>
      <w:r>
        <w:t xml:space="preserve">Strong knowledge of German regulations, including tax laws, data protection (DSGVO), and corporate governance.</w:t>
      </w:r>
    </w:p>
    <w:p>
      <w:pPr>
        <w:numPr>
          <w:ilvl w:val="0"/>
          <w:numId w:val="1004"/>
        </w:numPr>
        <w:pStyle w:val="Compact"/>
      </w:pPr>
      <w:r>
        <w:rPr>
          <w:bCs/>
          <w:b/>
        </w:rPr>
        <w:t xml:space="preserve">Technical Tools:</w:t>
      </w:r>
      <w:r>
        <w:t xml:space="preserve"> </w:t>
      </w:r>
      <w:r>
        <w:t xml:space="preserve">Skilled in using audit software like ACL, IDEA, and Excel for data analysis. Familiar with ERP systems such as SAP.</w:t>
      </w:r>
    </w:p>
    <w:p>
      <w:pPr>
        <w:numPr>
          <w:ilvl w:val="0"/>
          <w:numId w:val="1004"/>
        </w:numPr>
        <w:pStyle w:val="Compact"/>
      </w:pPr>
      <w:r>
        <w:rPr>
          <w:bCs/>
          <w:b/>
        </w:rPr>
        <w:t xml:space="preserve">Language Proficiency:</w:t>
      </w:r>
      <w:r>
        <w:t xml:space="preserve"> </w:t>
      </w:r>
      <w:r>
        <w:t xml:space="preserve">Fluent in German (C2 level) and English (C1 level), with the ability to communicate effectively with stakeholders in Germany Frankfurt.</w:t>
      </w:r>
    </w:p>
    <w:p>
      <w:pPr>
        <w:numPr>
          <w:ilvl w:val="0"/>
          <w:numId w:val="1004"/>
        </w:numPr>
        <w:pStyle w:val="Compact"/>
      </w:pPr>
      <w:r>
        <w:rPr>
          <w:bCs/>
          <w:b/>
        </w:rPr>
        <w:t xml:space="preserve">Soft Skills:</w:t>
      </w:r>
      <w:r>
        <w:t xml:space="preserve"> </w:t>
      </w:r>
      <w:r>
        <w:t xml:space="preserve">Excellent analytical, problem-solving, and interpersonal skills. Adept at working in multicultural teams.</w:t>
      </w:r>
    </w:p>
    <w:bookmarkEnd w:id="27"/>
    <w:bookmarkStart w:id="28" w:name="certifications"/>
    <w:p>
      <w:pPr>
        <w:pStyle w:val="Heading2"/>
      </w:pPr>
      <w:r>
        <w:t xml:space="preserve">Certifications</w:t>
      </w:r>
    </w:p>
    <w:p>
      <w:pPr>
        <w:numPr>
          <w:ilvl w:val="0"/>
          <w:numId w:val="1005"/>
        </w:numPr>
        <w:pStyle w:val="Compact"/>
      </w:pPr>
      <w:r>
        <w:rPr>
          <w:bCs/>
          <w:b/>
        </w:rPr>
        <w:t xml:space="preserve">Chartered Accountant (CA) – Germany</w:t>
      </w:r>
      <w:r>
        <w:t xml:space="preserve"> </w:t>
      </w:r>
      <w:r>
        <w:t xml:space="preserve">| 2018</w:t>
      </w:r>
    </w:p>
    <w:p>
      <w:pPr>
        <w:numPr>
          <w:ilvl w:val="0"/>
          <w:numId w:val="1005"/>
        </w:numPr>
        <w:pStyle w:val="Compact"/>
      </w:pPr>
      <w:r>
        <w:rPr>
          <w:bCs/>
          <w:b/>
        </w:rPr>
        <w:t xml:space="preserve">Certified Internal Auditor (CIA)</w:t>
      </w:r>
      <w:r>
        <w:t xml:space="preserve"> </w:t>
      </w:r>
      <w:r>
        <w:t xml:space="preserve">| 2017</w:t>
      </w:r>
    </w:p>
    <w:p>
      <w:pPr>
        <w:numPr>
          <w:ilvl w:val="0"/>
          <w:numId w:val="1005"/>
        </w:numPr>
        <w:pStyle w:val="Compact"/>
      </w:pPr>
      <w:r>
        <w:rPr>
          <w:bCs/>
          <w:b/>
        </w:rPr>
        <w:t xml:space="preserve">Diploma in Financial Reporting (DFR)</w:t>
      </w:r>
      <w:r>
        <w:t xml:space="preserve"> </w:t>
      </w:r>
      <w:r>
        <w:t xml:space="preserve">| German Institute of Auditors, 2016</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German Institute of Auditors (DIA)</w:t>
      </w:r>
    </w:p>
    <w:p>
      <w:pPr>
        <w:numPr>
          <w:ilvl w:val="0"/>
          <w:numId w:val="1006"/>
        </w:numPr>
        <w:pStyle w:val="Compact"/>
      </w:pPr>
      <w:r>
        <w:t xml:space="preserve">Member of the International Institute of Auditors (IIA)</w:t>
      </w:r>
    </w:p>
    <w:p>
      <w:pPr>
        <w:numPr>
          <w:ilvl w:val="0"/>
          <w:numId w:val="1006"/>
        </w:numPr>
        <w:pStyle w:val="Compact"/>
      </w:pPr>
      <w:r>
        <w:t xml:space="preserve">Prominent participant in industry events organized by the Frankfurt School of Finance &amp; Management</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Contributor to a non-profit initiative in Frankfurt focused on financial literacy for small businesses.</w:t>
      </w:r>
    </w:p>
    <w:p>
      <w:pPr>
        <w:pStyle w:val="BodyText"/>
      </w:pPr>
      <w:r>
        <w:rPr>
          <w:bCs/>
          <w:b/>
        </w:rPr>
        <w:t xml:space="preserve">Projects:</w:t>
      </w:r>
      <w:r>
        <w:t xml:space="preserve"> </w:t>
      </w:r>
      <w:r>
        <w:t xml:space="preserve">Led an audit project for a fintech startup in Germany Frankfurt, resulting in improved compliance and operational efficiency.</w:t>
      </w:r>
    </w:p>
    <w:bookmarkEnd w:id="30"/>
    <w:p>
      <w:pPr>
        <w:pStyle w:val="BodyText"/>
      </w:pPr>
      <w:r>
        <w:t xml:space="preserve">This resume is tailored for an Auditor role in Germany Frankfurt, emphasizing expertise, regulatory knowledge, and a commitment to excellence in financial audits. The content aligns with the expectations of employers seeking professionals with a strong background in auditing within the German business environment.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Germany Frankfurt</dc:title>
  <dc:creator/>
  <dc:language>en</dc:language>
  <cp:keywords/>
  <dcterms:created xsi:type="dcterms:W3CDTF">2025-12-10T12:26:07Z</dcterms:created>
  <dcterms:modified xsi:type="dcterms:W3CDTF">2025-12-10T12:26:07Z</dcterms:modified>
</cp:coreProperties>
</file>

<file path=docProps/custom.xml><?xml version="1.0" encoding="utf-8"?>
<Properties xmlns="http://schemas.openxmlformats.org/officeDocument/2006/custom-properties" xmlns:vt="http://schemas.openxmlformats.org/officeDocument/2006/docPropsVTypes"/>
</file>