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Auditor,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resume"/>
    <w:p>
      <w:pPr>
        <w:pStyle w:val="Heading1"/>
      </w:pPr>
      <w:r>
        <w:t xml:space="preserve">**Resume**</w:t>
      </w:r>
    </w:p>
    <w:p>
      <w:r>
        <w:pict>
          <v:rect style="width:0;height:1.5pt" o:hralign="center" o:hrstd="t" o:hr="t"/>
        </w:pict>
      </w:r>
    </w:p>
    <w:bookmarkStart w:id="31" w:name="rahul-sharma"/>
    <w:p>
      <w:pPr>
        <w:pStyle w:val="Heading2"/>
      </w:pPr>
      <w:r>
        <w:t xml:space="preserve">**Rahul Sharma**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rahul.sharma@example.com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**Professional Summary**</w:t>
      </w:r>
    </w:p>
    <w:p>
      <w:pPr>
        <w:pStyle w:val="FirstParagraph"/>
      </w:pPr>
      <w:r>
        <w:t xml:space="preserve">Dynamic and detail-oriented **Auditor** with over 7 years of experience in financial compliance, risk assessment, and internal control systems. Proven expertise in conducting audits for multinational corporations and SMEs in **India Mumbai**, ensuring adherence to statutory regulations and organizational goals. Adept at analyzing complex financial data, identifying discrepancies, and providing actionable insights to enhance operational efficiency. Committed to delivering high-quality audit services tailored to the evolving demands of the Indian market.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3"/>
      </w:pPr>
      <w:r>
        <w:t xml:space="preserve">**Professional Experience**</w:t>
      </w:r>
    </w:p>
    <w:bookmarkStart w:id="21" w:name="senior-auditor"/>
    <w:p>
      <w:pPr>
        <w:pStyle w:val="Heading4"/>
      </w:pPr>
      <w:r>
        <w:t xml:space="preserve">Senior Auditor</w:t>
      </w:r>
    </w:p>
    <w:p>
      <w:pPr>
        <w:pStyle w:val="FirstParagraph"/>
      </w:pPr>
      <w:r>
        <w:rPr>
          <w:bCs/>
          <w:b/>
        </w:rPr>
        <w:t xml:space="preserve">Deloitte India, Mumbai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audit engagements for top-tier clients in the manufacturing, technology, and financial services sectors in **India Mumbai**, ensuring compliance with Indian GAAP and IFRS standards.</w:t>
      </w:r>
    </w:p>
    <w:p>
      <w:pPr>
        <w:numPr>
          <w:ilvl w:val="0"/>
          <w:numId w:val="1001"/>
        </w:numPr>
        <w:pStyle w:val="Compact"/>
      </w:pPr>
      <w:r>
        <w:t xml:space="preserve">Conducted risk assessments to identify potential fraud or non-compliance issues, resulting in a 30% reduction in audit exceptions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streamline audit processes, improving efficiency by 25% through the implementation of digital tools and automation.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clients on financial reporting practices, enhancing transparency and stakeholder confidence in **India Mumbai**'s competitive business environment.</w:t>
      </w:r>
    </w:p>
    <w:bookmarkEnd w:id="21"/>
    <w:bookmarkStart w:id="22" w:name="assistant-auditor"/>
    <w:p>
      <w:pPr>
        <w:pStyle w:val="Heading4"/>
      </w:pPr>
      <w:r>
        <w:t xml:space="preserve">Assistant Auditor</w:t>
      </w:r>
    </w:p>
    <w:p>
      <w:pPr>
        <w:pStyle w:val="FirstParagraph"/>
      </w:pPr>
      <w:r>
        <w:rPr>
          <w:bCs/>
          <w:b/>
        </w:rPr>
        <w:t xml:space="preserve">KPMG India, Mumbai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Supported audit teams in preparing financial statements and conducting internal control evaluations for clients across diverse industries in **India Mumbai**.</w:t>
      </w:r>
    </w:p>
    <w:p>
      <w:pPr>
        <w:numPr>
          <w:ilvl w:val="0"/>
          <w:numId w:val="1002"/>
        </w:numPr>
        <w:pStyle w:val="Compact"/>
      </w:pPr>
      <w:r>
        <w:t xml:space="preserve">Utilized accounting software such as Tally and QuickBooks to ensure accurate data analysis, contributing to the timely completion of audits.</w:t>
      </w:r>
    </w:p>
    <w:p>
      <w:pPr>
        <w:numPr>
          <w:ilvl w:val="0"/>
          <w:numId w:val="1002"/>
        </w:numPr>
        <w:pStyle w:val="Compact"/>
      </w:pPr>
      <w:r>
        <w:t xml:space="preserve">Identified discrepancies in financial records, leading to corrections that saved clients an estimated INR 1.2 crore in potential penalties.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for junior auditors, fostering a culture of professionalism and adherence to ethical standards in **India Mumbai**'s audit profession.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education-certifications"/>
    <w:p>
      <w:pPr>
        <w:pStyle w:val="Heading3"/>
      </w:pPr>
      <w:r>
        <w:t xml:space="preserve">**Education &amp; Certifications**</w:t>
      </w:r>
    </w:p>
    <w:bookmarkStart w:id="24" w:name="certified-chartered-accountant-ca"/>
    <w:p>
      <w:pPr>
        <w:pStyle w:val="Heading4"/>
      </w:pPr>
      <w:r>
        <w:t xml:space="preserve">Certified Chartered Accountant (CA)</w:t>
      </w:r>
    </w:p>
    <w:p>
      <w:pPr>
        <w:pStyle w:val="FirstParagraph"/>
      </w:pPr>
      <w:r>
        <w:rPr>
          <w:bCs/>
          <w:b/>
        </w:rPr>
        <w:t xml:space="preserve">Institute of Chartered Accountants of India (ICAI)</w:t>
      </w:r>
      <w:r>
        <w:t xml:space="preserve"> </w:t>
      </w:r>
      <w:r>
        <w:t xml:space="preserve">| 2014</w:t>
      </w:r>
    </w:p>
    <w:p>
      <w:pPr>
        <w:pStyle w:val="BodyText"/>
      </w:pPr>
      <w:r>
        <w:t xml:space="preserve">Completed rigorous training and examinations to qualify as a **Chartered Accountant**, enabling expertise in financial auditing, taxation, and corporate law across **India Mumbai**.</w:t>
      </w:r>
    </w:p>
    <w:bookmarkEnd w:id="24"/>
    <w:bookmarkStart w:id="25" w:name="bachelor-of-commerce-b.com"/>
    <w:p>
      <w:pPr>
        <w:pStyle w:val="Heading4"/>
      </w:pPr>
      <w:r>
        <w:t xml:space="preserve">Bachelor of Commerce (B.Com)</w:t>
      </w:r>
    </w:p>
    <w:p>
      <w:pPr>
        <w:pStyle w:val="FirstParagraph"/>
      </w:pPr>
      <w:r>
        <w:rPr>
          <w:bCs/>
          <w:b/>
        </w:rPr>
        <w:t xml:space="preserve">University of Mumbai</w:t>
      </w:r>
      <w:r>
        <w:t xml:space="preserve"> </w:t>
      </w:r>
      <w:r>
        <w:t xml:space="preserve">| 2011</w:t>
      </w:r>
    </w:p>
    <w:p>
      <w:pPr>
        <w:pStyle w:val="BodyText"/>
      </w:pPr>
      <w:r>
        <w:t xml:space="preserve">Focus on accounting principles, business statistics, and economic theories to build a strong foundation for a career in auditing and finance.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3"/>
      </w:pPr>
      <w:r>
        <w:t xml:space="preserve">**Skills**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Statement Auditing, Internal Control Evaluation, Tax Compliance, Risk Assessment, Data Analysis Tools (Excel, SQL).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Tally ERP 9, SAP G/L Accounting, QuickBooks Online.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(Native), Marathi (Intermediate).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Communication, Team Collaboration, Problem-Solving.</w:t>
      </w:r>
    </w:p>
    <w:p>
      <w:r>
        <w:pict>
          <v:rect style="width:0;height:1.5pt" o:hralign="center" o:hrstd="t" o:hr="t"/>
        </w:pict>
      </w:r>
    </w:p>
    <w:bookmarkEnd w:id="27"/>
    <w:bookmarkStart w:id="28" w:name="projects-achievements"/>
    <w:p>
      <w:pPr>
        <w:pStyle w:val="Heading3"/>
      </w:pPr>
      <w:r>
        <w:t xml:space="preserve">**Projects &amp; Achievements**</w:t>
      </w:r>
    </w:p>
    <w:p>
      <w:pPr>
        <w:pStyle w:val="FirstParagraph"/>
      </w:pPr>
      <w:r>
        <w:rPr>
          <w:bCs/>
          <w:b/>
        </w:rPr>
        <w:t xml:space="preserve">Automated Audit Workflow System (2021)</w:t>
      </w:r>
      <w:r>
        <w:t xml:space="preserve"> </w:t>
      </w:r>
      <w:r>
        <w:t xml:space="preserve">– Spearheaded the development of a digital audit platform for **India Mumbai**-based clients, reducing manual efforts by 40% and improving audit accuracy.</w:t>
      </w:r>
    </w:p>
    <w:p>
      <w:pPr>
        <w:pStyle w:val="BodyText"/>
      </w:pPr>
      <w:r>
        <w:rPr>
          <w:bCs/>
          <w:b/>
        </w:rPr>
        <w:t xml:space="preserve">Compliance Training Program (2019)</w:t>
      </w:r>
      <w:r>
        <w:t xml:space="preserve"> </w:t>
      </w:r>
      <w:r>
        <w:t xml:space="preserve">– Designed a workshop on updated tax regulations for SMEs in **India Mumbai**, attended by over 200 professionals and recognized as a top initiative by the Mumbai Chamber of Commerce.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3"/>
      </w:pPr>
      <w:r>
        <w:t xml:space="preserve">**Professional Affiliations**</w:t>
      </w:r>
    </w:p>
    <w:p>
      <w:pPr>
        <w:numPr>
          <w:ilvl w:val="0"/>
          <w:numId w:val="1004"/>
        </w:numPr>
        <w:pStyle w:val="Compact"/>
      </w:pPr>
      <w:r>
        <w:t xml:space="preserve">Member, Institute of Chartered Accountants of India (ICAI)</w:t>
      </w:r>
    </w:p>
    <w:p>
      <w:pPr>
        <w:numPr>
          <w:ilvl w:val="0"/>
          <w:numId w:val="1004"/>
        </w:numPr>
        <w:pStyle w:val="Compact"/>
      </w:pPr>
      <w:r>
        <w:t xml:space="preserve">Active Participant in the Mumbai Audit Association, contributing to discussions on regulatory changes and industry best practices.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3"/>
      </w:pPr>
      <w:r>
        <w:t xml:space="preserve">**References**</w:t>
      </w:r>
    </w:p>
    <w:p>
      <w:pPr>
        <w:pStyle w:val="FirstParagraph"/>
      </w:pPr>
      <w:r>
        <w:t xml:space="preserve">Available upon request. Contact me at rahul.sharma@example.com or +91-9876543210.</w:t>
      </w:r>
    </w:p>
    <w:p>
      <w:pPr>
        <w:pStyle w:val="BodyText"/>
      </w:pPr>
      <w:r>
        <w:t xml:space="preserve">This resume is tailored for the role of **Auditor** in **India Mumbai**, emphasizing expertise, compliance, and alignment with local and global audit standards.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Auditor, India Mumbai</dc:title>
  <dc:creator/>
  <dc:language>en</dc:language>
  <cp:keywords/>
  <dcterms:created xsi:type="dcterms:W3CDTF">2026-05-30T16:07:07Z</dcterms:created>
  <dcterms:modified xsi:type="dcterms:W3CDTF">2026-05-30T16:07:07Z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