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Mexico</w:t>
      </w:r>
      <w:r>
        <w:t xml:space="preserve"> </w:t>
      </w:r>
      <w:r>
        <w:t xml:space="preserve">City,</w:t>
      </w:r>
      <w:r>
        <w:t xml:space="preserve"> </w:t>
      </w:r>
      <w:r>
        <w:t xml:space="preserve">Mexico</w:t>
      </w:r>
    </w:p>
    <w:bookmarkStart w:id="34" w:name="resume-auditor-in-mexico-city-mexico"/>
    <w:p>
      <w:pPr>
        <w:pStyle w:val="Heading1"/>
      </w:pPr>
      <w:r>
        <w:t xml:space="preserve">Resume: Auditor in Mexico City, Mexico</w:t>
      </w:r>
    </w:p>
    <w:p>
      <w:pPr>
        <w:pStyle w:val="FirstParagraph"/>
      </w:pPr>
      <w:r>
        <w:rPr>
          <w:bCs/>
          <w:b/>
        </w:rPr>
        <w:t xml:space="preserve">Name:</w:t>
      </w:r>
      <w:r>
        <w:t xml:space="preserve"> </w:t>
      </w:r>
      <w:r>
        <w:t xml:space="preserve">María del Carmen López Hernández</w:t>
      </w:r>
    </w:p>
    <w:p>
      <w:pPr>
        <w:pStyle w:val="BodyText"/>
      </w:pPr>
      <w:r>
        <w:rPr>
          <w:bCs/>
          <w:b/>
        </w:rPr>
        <w:t xml:space="preserve">Email:</w:t>
      </w:r>
      <w:r>
        <w:t xml:space="preserve"> </w:t>
      </w:r>
      <w:r>
        <w:t xml:space="preserve">maria.lopez@aemail.com</w:t>
      </w:r>
    </w:p>
    <w:p>
      <w:pPr>
        <w:pStyle w:val="BodyText"/>
      </w:pPr>
      <w:r>
        <w:rPr>
          <w:bCs/>
          <w:b/>
        </w:rPr>
        <w:t xml:space="preserve">Phone:</w:t>
      </w:r>
      <w:r>
        <w:t xml:space="preserve"> </w:t>
      </w:r>
      <w:r>
        <w:t xml:space="preserve">+52 55 1234 5678</w:t>
      </w:r>
    </w:p>
    <w:p>
      <w:pPr>
        <w:pStyle w:val="BodyText"/>
      </w:pPr>
      <w:r>
        <w:rPr>
          <w:bCs/>
          <w:b/>
        </w:rPr>
        <w:t xml:space="preserve">Address:</w:t>
      </w:r>
      <w:r>
        <w:t xml:space="preserve"> </w:t>
      </w:r>
      <w:r>
        <w:t xml:space="preserve">Av. Insurgentes Sur 1234, Colonia Roma, C.P. 06000, Mexico City, Mexico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Result-driven and detail-oriented Auditor with over 7 years of experience specializing in financial compliance, internal controls, and risk management. Proficient in conducting audits for multinational corporations and local businesses in Mexico City, Mexico. Adept at ensuring adherence to Mexican accounting standards (NOM-123) and international regulations (IFRS). Committed to delivering accurate audit findings that support organizational transparency and operational efficiency. Skilled in leveraging advanced accounting software such as SAP, Oracle, and QuickBooks. Proven ability to collaborate with cross-functional teams in dynamic environments across Mexico City.</w:t>
      </w:r>
    </w:p>
    <w:p>
      <w:r>
        <w:pict>
          <v:rect style="width:0;height:1.5pt" o:hralign="center" o:hrstd="t" o:hr="t"/>
        </w:pict>
      </w:r>
    </w:p>
    <w:bookmarkEnd w:id="20"/>
    <w:bookmarkStart w:id="23" w:name="professional-experience"/>
    <w:p>
      <w:pPr>
        <w:pStyle w:val="Heading2"/>
      </w:pPr>
      <w:r>
        <w:t xml:space="preserve">Professional Experience</w:t>
      </w:r>
    </w:p>
    <w:bookmarkStart w:id="21" w:name="audit-senior"/>
    <w:p>
      <w:pPr>
        <w:pStyle w:val="Heading3"/>
      </w:pPr>
      <w:r>
        <w:rPr>
          <w:bCs/>
          <w:b/>
        </w:rPr>
        <w:t xml:space="preserve">Audit Senior</w:t>
      </w:r>
    </w:p>
    <w:p>
      <w:pPr>
        <w:pStyle w:val="FirstParagraph"/>
      </w:pPr>
      <w:r>
        <w:rPr>
          <w:iCs/>
          <w:i/>
        </w:rPr>
        <w:t xml:space="preserve">Deloitte Mexico, Mexico City, Mexico</w:t>
      </w:r>
    </w:p>
    <w:p>
      <w:pPr>
        <w:pStyle w:val="BodyText"/>
      </w:pPr>
      <w:r>
        <w:rPr>
          <w:bCs/>
          <w:b/>
        </w:rPr>
        <w:t xml:space="preserve">Jan 2019 – Present</w:t>
      </w:r>
    </w:p>
    <w:p>
      <w:pPr>
        <w:numPr>
          <w:ilvl w:val="0"/>
          <w:numId w:val="1001"/>
        </w:numPr>
        <w:pStyle w:val="Compact"/>
      </w:pPr>
      <w:r>
        <w:t xml:space="preserve">Lead audit engagements for 15+ clients in industries including manufacturing, technology, and financial services in Mexico City.</w:t>
      </w:r>
    </w:p>
    <w:p>
      <w:pPr>
        <w:numPr>
          <w:ilvl w:val="0"/>
          <w:numId w:val="1001"/>
        </w:numPr>
        <w:pStyle w:val="Compact"/>
      </w:pPr>
      <w:r>
        <w:t xml:space="preserve">Ensured compliance with Mexican tax regulations (Ley del Impuesto Sobre la Renta) and international accounting standards (IFRS).</w:t>
      </w:r>
    </w:p>
    <w:p>
      <w:pPr>
        <w:numPr>
          <w:ilvl w:val="0"/>
          <w:numId w:val="1001"/>
        </w:numPr>
        <w:pStyle w:val="Compact"/>
      </w:pPr>
      <w:r>
        <w:t xml:space="preserve">Conducted risk assessments to identify vulnerabilities in financial reporting processes for clients operating in Mexico City.</w:t>
      </w:r>
    </w:p>
    <w:p>
      <w:pPr>
        <w:numPr>
          <w:ilvl w:val="0"/>
          <w:numId w:val="1001"/>
        </w:numPr>
        <w:pStyle w:val="Compact"/>
      </w:pPr>
      <w:r>
        <w:t xml:space="preserve">Prepared detailed audit reports highlighting findings and recommendations to improve internal controls, reducing audit risk by 20%.</w:t>
      </w:r>
    </w:p>
    <w:p>
      <w:pPr>
        <w:numPr>
          <w:ilvl w:val="0"/>
          <w:numId w:val="1001"/>
        </w:numPr>
        <w:pStyle w:val="Compact"/>
      </w:pPr>
      <w:r>
        <w:t xml:space="preserve">Collaborated with local and international teams to ensure alignment with global audit protocols while adapting strategies to meet specific needs in Mexico City.</w:t>
      </w:r>
    </w:p>
    <w:bookmarkEnd w:id="21"/>
    <w:bookmarkStart w:id="22" w:name="audit-specialist"/>
    <w:p>
      <w:pPr>
        <w:pStyle w:val="Heading3"/>
      </w:pPr>
      <w:r>
        <w:rPr>
          <w:bCs/>
          <w:b/>
        </w:rPr>
        <w:t xml:space="preserve">Audit Specialist</w:t>
      </w:r>
    </w:p>
    <w:p>
      <w:pPr>
        <w:pStyle w:val="FirstParagraph"/>
      </w:pPr>
      <w:r>
        <w:rPr>
          <w:iCs/>
          <w:i/>
        </w:rPr>
        <w:t xml:space="preserve">KPMG Mexico, Mexico City, Mexico</w:t>
      </w:r>
    </w:p>
    <w:p>
      <w:pPr>
        <w:pStyle w:val="BodyText"/>
      </w:pPr>
      <w:r>
        <w:rPr>
          <w:bCs/>
          <w:b/>
        </w:rPr>
        <w:t xml:space="preserve">Jun 2016 – Dec 2018</w:t>
      </w:r>
    </w:p>
    <w:p>
      <w:pPr>
        <w:numPr>
          <w:ilvl w:val="0"/>
          <w:numId w:val="1002"/>
        </w:numPr>
        <w:pStyle w:val="Compact"/>
      </w:pPr>
      <w:r>
        <w:t xml:space="preserve">Managed audit projects for SMEs in Mexico City, focusing on financial statement accuracy and regulatory compliance with Mexican authorities.</w:t>
      </w:r>
    </w:p>
    <w:p>
      <w:pPr>
        <w:numPr>
          <w:ilvl w:val="0"/>
          <w:numId w:val="1002"/>
        </w:numPr>
        <w:pStyle w:val="Compact"/>
      </w:pPr>
      <w:r>
        <w:t xml:space="preserve">Implemented digital tools to streamline audit workflows, reducing processing time by 15% for clients in Mexico City.</w:t>
      </w:r>
    </w:p>
    <w:p>
      <w:pPr>
        <w:numPr>
          <w:ilvl w:val="0"/>
          <w:numId w:val="1002"/>
        </w:numPr>
        <w:pStyle w:val="Compact"/>
      </w:pPr>
      <w:r>
        <w:t xml:space="preserve">Provided training sessions to junior auditors on local audit standards and the importance of cultural nuances in Mexico City’s business environment.</w:t>
      </w:r>
    </w:p>
    <w:p>
      <w:pPr>
        <w:numPr>
          <w:ilvl w:val="0"/>
          <w:numId w:val="1002"/>
        </w:numPr>
        <w:pStyle w:val="Compact"/>
      </w:pPr>
      <w:r>
        <w:t xml:space="preserve">Contributed to a 30% increase in client retention rates by addressing concerns related to audit quality and transparency in Mexico City operations.</w:t>
      </w:r>
    </w:p>
    <w:bookmarkEnd w:id="22"/>
    <w:p>
      <w:r>
        <w:pict>
          <v:rect style="width:0;height:1.5pt" o:hralign="center" o:hrstd="t" o:hr="t"/>
        </w:pict>
      </w:r>
    </w:p>
    <w:bookmarkEnd w:id="23"/>
    <w:bookmarkStart w:id="26" w:name="education"/>
    <w:p>
      <w:pPr>
        <w:pStyle w:val="Heading2"/>
      </w:pPr>
      <w:r>
        <w:t xml:space="preserve">Education</w:t>
      </w:r>
    </w:p>
    <w:bookmarkStart w:id="24" w:name="masters-in-accounting"/>
    <w:p>
      <w:pPr>
        <w:pStyle w:val="Heading3"/>
      </w:pPr>
      <w:r>
        <w:rPr>
          <w:bCs/>
          <w:b/>
        </w:rPr>
        <w:t xml:space="preserve">Master’s in Accounting</w:t>
      </w:r>
    </w:p>
    <w:p>
      <w:pPr>
        <w:pStyle w:val="FirstParagraph"/>
      </w:pPr>
      <w:r>
        <w:rPr>
          <w:iCs/>
          <w:i/>
        </w:rPr>
        <w:t xml:space="preserve">Universidad Nacional Autónoma de México (UNAM), Mexico City, Mexico</w:t>
      </w:r>
    </w:p>
    <w:p>
      <w:pPr>
        <w:pStyle w:val="BodyText"/>
      </w:pPr>
      <w:r>
        <w:rPr>
          <w:bCs/>
          <w:b/>
        </w:rPr>
        <w:t xml:space="preserve">Graduated: 2016</w:t>
      </w:r>
    </w:p>
    <w:p>
      <w:pPr>
        <w:numPr>
          <w:ilvl w:val="0"/>
          <w:numId w:val="1003"/>
        </w:numPr>
        <w:pStyle w:val="Compact"/>
      </w:pPr>
      <w:r>
        <w:t xml:space="preserve">Courses focused on auditing theory, financial regulation in Mexico, and international accounting practices.</w:t>
      </w:r>
    </w:p>
    <w:p>
      <w:pPr>
        <w:numPr>
          <w:ilvl w:val="0"/>
          <w:numId w:val="1003"/>
        </w:numPr>
        <w:pStyle w:val="Compact"/>
      </w:pPr>
      <w:r>
        <w:t xml:space="preserve">Research project on audit quality in multinational corporations operating in Mexico City.</w:t>
      </w:r>
    </w:p>
    <w:bookmarkEnd w:id="24"/>
    <w:bookmarkStart w:id="25" w:name="bachelors-in-accounting"/>
    <w:p>
      <w:pPr>
        <w:pStyle w:val="Heading3"/>
      </w:pPr>
      <w:r>
        <w:rPr>
          <w:bCs/>
          <w:b/>
        </w:rPr>
        <w:t xml:space="preserve">Bachelor’s in Accounting</w:t>
      </w:r>
    </w:p>
    <w:p>
      <w:pPr>
        <w:pStyle w:val="FirstParagraph"/>
      </w:pPr>
      <w:r>
        <w:rPr>
          <w:iCs/>
          <w:i/>
        </w:rPr>
        <w:t xml:space="preserve">Instituto Tecnológico Autónomo de México (ITAM), Mexico City, Mexico</w:t>
      </w:r>
    </w:p>
    <w:p>
      <w:pPr>
        <w:pStyle w:val="BodyText"/>
      </w:pPr>
      <w:r>
        <w:rPr>
          <w:bCs/>
          <w:b/>
        </w:rPr>
        <w:t xml:space="preserve">Graduated: 2013</w:t>
      </w:r>
    </w:p>
    <w:bookmarkEnd w:id="25"/>
    <w:p>
      <w:r>
        <w:pict>
          <v:rect style="width:0;height:1.5pt" o:hralign="center" o:hrstd="t" o:hr="t"/>
        </w:pic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statement analysis, internal control design, risk assessment frameworks (COSO), audit software (ACL, IDEA).</w:t>
      </w:r>
    </w:p>
    <w:p>
      <w:pPr>
        <w:numPr>
          <w:ilvl w:val="0"/>
          <w:numId w:val="1004"/>
        </w:numPr>
        <w:pStyle w:val="Compact"/>
      </w:pPr>
      <w:r>
        <w:rPr>
          <w:bCs/>
          <w:b/>
        </w:rPr>
        <w:t xml:space="preserve">Regulatory Knowledge:</w:t>
      </w:r>
      <w:r>
        <w:t xml:space="preserve"> </w:t>
      </w:r>
      <w:r>
        <w:t xml:space="preserve">Mexican tax laws (ISR, IVA), NOM-123 standards, IFRS and GAAP compliance.</w:t>
      </w:r>
    </w:p>
    <w:p>
      <w:pPr>
        <w:numPr>
          <w:ilvl w:val="0"/>
          <w:numId w:val="1004"/>
        </w:numPr>
        <w:pStyle w:val="Compact"/>
      </w:pPr>
      <w:r>
        <w:rPr>
          <w:bCs/>
          <w:b/>
        </w:rPr>
        <w:t xml:space="preserve">Soft Skills:</w:t>
      </w:r>
      <w:r>
        <w:t xml:space="preserve"> </w:t>
      </w:r>
      <w:r>
        <w:t xml:space="preserve">Strong communication, cross-cultural collaboration, problem-solving in high-pressure environments in Mexico City.</w:t>
      </w:r>
    </w:p>
    <w:p>
      <w:pPr>
        <w:numPr>
          <w:ilvl w:val="0"/>
          <w:numId w:val="1004"/>
        </w:numPr>
        <w:pStyle w:val="Compact"/>
      </w:pPr>
      <w:r>
        <w:rPr>
          <w:bCs/>
          <w:b/>
        </w:rPr>
        <w:t xml:space="preserve">Languages:</w:t>
      </w:r>
      <w:r>
        <w:t xml:space="preserve"> </w:t>
      </w:r>
      <w:r>
        <w:t xml:space="preserve">Spanish (native), English (fluent), basic French.</w:t>
      </w:r>
    </w:p>
    <w:p>
      <w:r>
        <w:pict>
          <v:rect style="width:0;height:1.5pt" o:hralign="center" o:hrstd="t" o:hr="t"/>
        </w:pict>
      </w:r>
    </w:p>
    <w:bookmarkEnd w:id="27"/>
    <w:bookmarkStart w:id="28" w:name="certifications"/>
    <w:p>
      <w:pPr>
        <w:pStyle w:val="Heading2"/>
      </w:pPr>
      <w:r>
        <w:t xml:space="preserve">Certifications</w:t>
      </w:r>
    </w:p>
    <w:p>
      <w:pPr>
        <w:pStyle w:val="FirstParagraph"/>
      </w:pPr>
      <w:r>
        <w:rPr>
          <w:bCs/>
          <w:b/>
        </w:rPr>
        <w:t xml:space="preserve">Certified Public Accountant (CPA)</w:t>
      </w:r>
      <w:r>
        <w:t xml:space="preserve"> </w:t>
      </w:r>
      <w:r>
        <w:t xml:space="preserve">– Mexico, 2017</w:t>
      </w:r>
    </w:p>
    <w:p>
      <w:pPr>
        <w:pStyle w:val="BodyText"/>
      </w:pPr>
      <w:r>
        <w:rPr>
          <w:bCs/>
          <w:b/>
        </w:rPr>
        <w:t xml:space="preserve">Certified Internal Auditor (CIA)</w:t>
      </w:r>
      <w:r>
        <w:t xml:space="preserve"> </w:t>
      </w:r>
      <w:r>
        <w:t xml:space="preserve">– Institute of Internal Auditors, 2020</w:t>
      </w:r>
    </w:p>
    <w:p>
      <w:pPr>
        <w:pStyle w:val="BodyText"/>
      </w:pPr>
      <w:r>
        <w:rPr>
          <w:bCs/>
          <w:b/>
        </w:rPr>
        <w:t xml:space="preserve">IT Audit Certification (CISA)</w:t>
      </w:r>
      <w:r>
        <w:t xml:space="preserve"> </w:t>
      </w:r>
      <w:r>
        <w:t xml:space="preserve">– ISACA, 2019</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5"/>
        </w:numPr>
        <w:pStyle w:val="Compact"/>
      </w:pPr>
      <w:r>
        <w:t xml:space="preserve">Mexican Institute of Accountants (Instituto Mexicano de Contadores Públicos), 2016–Present.</w:t>
      </w:r>
    </w:p>
    <w:p>
      <w:pPr>
        <w:numPr>
          <w:ilvl w:val="0"/>
          <w:numId w:val="1005"/>
        </w:numPr>
        <w:pStyle w:val="Compact"/>
      </w:pPr>
      <w:r>
        <w:t xml:space="preserve">Member, American Institute of CPAs (AICPA) – Mexico City Chapter, 2019–Present.</w:t>
      </w:r>
    </w:p>
    <w:p>
      <w:r>
        <w:pict>
          <v:rect style="width:0;height:1.5pt" o:hralign="center" o:hrstd="t" o:hr="t"/>
        </w:pict>
      </w:r>
    </w:p>
    <w:bookmarkEnd w:id="29"/>
    <w:bookmarkStart w:id="32" w:name="projects-and-achievements"/>
    <w:p>
      <w:pPr>
        <w:pStyle w:val="Heading2"/>
      </w:pPr>
      <w:r>
        <w:t xml:space="preserve">Projects and Achievements</w:t>
      </w:r>
    </w:p>
    <w:bookmarkStart w:id="30" w:name="internal-audit-optimization-project"/>
    <w:p>
      <w:pPr>
        <w:pStyle w:val="Heading3"/>
      </w:pPr>
      <w:r>
        <w:rPr>
          <w:bCs/>
          <w:b/>
        </w:rPr>
        <w:t xml:space="preserve">Internal Audit Optimization Project</w:t>
      </w:r>
    </w:p>
    <w:p>
      <w:pPr>
        <w:pStyle w:val="FirstParagraph"/>
      </w:pPr>
      <w:r>
        <w:rPr>
          <w:iCs/>
          <w:i/>
        </w:rPr>
        <w:t xml:space="preserve">Deloitte Mexico, 2021</w:t>
      </w:r>
    </w:p>
    <w:p>
      <w:pPr>
        <w:numPr>
          <w:ilvl w:val="0"/>
          <w:numId w:val="1006"/>
        </w:numPr>
        <w:pStyle w:val="Compact"/>
      </w:pPr>
      <w:r>
        <w:t xml:space="preserve">Redefined audit procedures for 10+ clients in Mexico City, incorporating AI-driven tools to enhance data accuracy.</w:t>
      </w:r>
    </w:p>
    <w:p>
      <w:pPr>
        <w:numPr>
          <w:ilvl w:val="0"/>
          <w:numId w:val="1006"/>
        </w:numPr>
        <w:pStyle w:val="Compact"/>
      </w:pPr>
      <w:r>
        <w:t xml:space="preserve">Spearheaded a team of 8 auditors to complete audits 25% faster without compromising quality.</w:t>
      </w:r>
    </w:p>
    <w:bookmarkEnd w:id="30"/>
    <w:bookmarkStart w:id="31" w:name="compliance-training-program"/>
    <w:p>
      <w:pPr>
        <w:pStyle w:val="Heading3"/>
      </w:pPr>
      <w:r>
        <w:rPr>
          <w:bCs/>
          <w:b/>
        </w:rPr>
        <w:t xml:space="preserve">Compliance Training Program</w:t>
      </w:r>
    </w:p>
    <w:p>
      <w:pPr>
        <w:pStyle w:val="FirstParagraph"/>
      </w:pPr>
      <w:r>
        <w:rPr>
          <w:iCs/>
          <w:i/>
        </w:rPr>
        <w:t xml:space="preserve">KPMG Mexico, 2017</w:t>
      </w:r>
    </w:p>
    <w:p>
      <w:pPr>
        <w:numPr>
          <w:ilvl w:val="0"/>
          <w:numId w:val="1007"/>
        </w:numPr>
        <w:pStyle w:val="Compact"/>
      </w:pPr>
      <w:r>
        <w:t xml:space="preserve">Developed a training curriculum for auditors in Mexico City focusing on local regulatory updates and ethical practices.</w:t>
      </w:r>
    </w:p>
    <w:bookmarkEnd w:id="31"/>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maria.lopez@aemail.com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Mexico City, Mexico</dc:title>
  <dc:creator/>
  <dc:language>en</dc:language>
  <cp:keywords/>
  <dcterms:created xsi:type="dcterms:W3CDTF">2026-07-21T16:29:23Z</dcterms:created>
  <dcterms:modified xsi:type="dcterms:W3CDTF">2026-07-21T16:29:23Z</dcterms:modified>
</cp:coreProperties>
</file>

<file path=docProps/custom.xml><?xml version="1.0" encoding="utf-8"?>
<Properties xmlns="http://schemas.openxmlformats.org/officeDocument/2006/custom-properties" xmlns:vt="http://schemas.openxmlformats.org/officeDocument/2006/docPropsVTypes"/>
</file>