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Auditor</w:t>
      </w:r>
      <w:r>
        <w:t xml:space="preserve"> </w:t>
      </w:r>
      <w:r>
        <w:t xml:space="preserve">in</w:t>
      </w:r>
      <w:r>
        <w:t xml:space="preserve"> </w:t>
      </w:r>
      <w:r>
        <w:t xml:space="preserve">Singapore</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johndoe@example.com</w:t>
      </w:r>
    </w:p>
    <w:p>
      <w:pPr>
        <w:pStyle w:val="BodyText"/>
      </w:pPr>
      <w:r>
        <w:rPr>
          <w:bCs/>
          <w:b/>
        </w:rPr>
        <w:t xml:space="preserve">Phone:</w:t>
      </w:r>
      <w:r>
        <w:t xml:space="preserve"> </w:t>
      </w:r>
      <w:r>
        <w:t xml:space="preserve">+65 1234 5678</w:t>
      </w:r>
    </w:p>
    <w:p>
      <w:pPr>
        <w:pStyle w:val="BodyText"/>
      </w:pPr>
      <w:r>
        <w:rPr>
          <w:bCs/>
          <w:b/>
        </w:rPr>
        <w:t xml:space="preserve">Location:</w:t>
      </w:r>
      <w:r>
        <w:t xml:space="preserve"> </w:t>
      </w:r>
      <w:r>
        <w:t xml:space="preserve">Singapore, Singapore</w:t>
      </w:r>
    </w:p>
    <w:bookmarkEnd w:id="20"/>
    <w:bookmarkStart w:id="21" w:name="professional-summary"/>
    <w:p>
      <w:pPr>
        <w:pStyle w:val="Heading2"/>
      </w:pPr>
      <w:r>
        <w:t xml:space="preserve">Professional Summary</w:t>
      </w:r>
    </w:p>
    <w:p>
      <w:pPr>
        <w:pStyle w:val="FirstParagraph"/>
      </w:pPr>
      <w:r>
        <w:t xml:space="preserve">A dedicated and detail-oriented Auditor with over 8 years of experience in financial compliance, internal controls, and risk management. Proven expertise in conducting audits for multinational corporations operating in Singapore, ensuring adherence to local regulations such as the Accounting and Corporate Regulatory Authority (ACRA) guidelines and tax compliance under the Inland Revenue Authority of Singapore (IRAS). Committed to delivering accurate audit reports that support organizational transparency and accountability. A certified professional with a strong understanding of international accounting standards (IAS/IFRS) and local financial frameworks in Singapore, Singapore.</w:t>
      </w:r>
    </w:p>
    <w:bookmarkEnd w:id="21"/>
    <w:bookmarkStart w:id="25"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Singapore, Singapore</w:t>
      </w:r>
      <w:r>
        <w:t xml:space="preserve"> </w:t>
      </w:r>
      <w:r>
        <w:t xml:space="preserve">| January 2018 – Present</w:t>
      </w:r>
    </w:p>
    <w:p>
      <w:pPr>
        <w:numPr>
          <w:ilvl w:val="0"/>
          <w:numId w:val="1001"/>
        </w:numPr>
        <w:pStyle w:val="Compact"/>
      </w:pPr>
      <w:r>
        <w:t xml:space="preserve">Conducted financial statement audits for clients across industries including technology, manufacturing, and finance in Singapore, ensuring compliance with local regulations and international standards.</w:t>
      </w:r>
    </w:p>
    <w:p>
      <w:pPr>
        <w:numPr>
          <w:ilvl w:val="0"/>
          <w:numId w:val="1001"/>
        </w:numPr>
        <w:pStyle w:val="Compact"/>
      </w:pPr>
      <w:r>
        <w:t xml:space="preserve">Collaborated with cross-functional teams to evaluate internal controls, identify risks, and provide actionable recommendations to improve operational efficiency.</w:t>
      </w:r>
    </w:p>
    <w:p>
      <w:pPr>
        <w:numPr>
          <w:ilvl w:val="0"/>
          <w:numId w:val="1001"/>
        </w:numPr>
        <w:pStyle w:val="Compact"/>
      </w:pPr>
      <w:r>
        <w:t xml:space="preserve">Prepared detailed audit reports for senior management and regulatory bodies in Singapore, highlighting findings related to financial accuracy and compliance with ACRA requirements.</w:t>
      </w:r>
    </w:p>
    <w:p>
      <w:pPr>
        <w:numPr>
          <w:ilvl w:val="0"/>
          <w:numId w:val="1001"/>
        </w:numPr>
        <w:pStyle w:val="Compact"/>
      </w:pPr>
      <w:r>
        <w:t xml:space="preserve">Advised clients on tax optimization strategies while maintaining strict adherence to IRAS guidelines in Singapore, Singapore.</w:t>
      </w:r>
    </w:p>
    <w:p>
      <w:pPr>
        <w:numPr>
          <w:ilvl w:val="0"/>
          <w:numId w:val="1001"/>
        </w:numPr>
        <w:pStyle w:val="Compact"/>
      </w:pPr>
      <w:r>
        <w:t xml:space="preserve">Mentored junior auditors, fostering a culture of professionalism and technical excellence aligned with Deloitte’s global standards and local expectations in Singapore.</w:t>
      </w:r>
    </w:p>
    <w:bookmarkEnd w:id="22"/>
    <w:bookmarkStart w:id="23" w:name="auditor"/>
    <w:p>
      <w:pPr>
        <w:pStyle w:val="Heading3"/>
      </w:pPr>
      <w:r>
        <w:t xml:space="preserve">Auditor</w:t>
      </w:r>
    </w:p>
    <w:p>
      <w:pPr>
        <w:pStyle w:val="FirstParagraph"/>
      </w:pPr>
      <w:r>
        <w:rPr>
          <w:bCs/>
          <w:b/>
        </w:rPr>
        <w:t xml:space="preserve">KPMG Singapore, Singapore</w:t>
      </w:r>
      <w:r>
        <w:t xml:space="preserve"> </w:t>
      </w:r>
      <w:r>
        <w:t xml:space="preserve">| June 2014 – December 2017</w:t>
      </w:r>
    </w:p>
    <w:p>
      <w:pPr>
        <w:numPr>
          <w:ilvl w:val="0"/>
          <w:numId w:val="1002"/>
        </w:numPr>
        <w:pStyle w:val="Compact"/>
      </w:pPr>
      <w:r>
        <w:t xml:space="preserve">Performed audits for SMEs and large corporations in Singapore, focusing on financial reporting accuracy and internal control effectiveness.</w:t>
      </w:r>
    </w:p>
    <w:p>
      <w:pPr>
        <w:numPr>
          <w:ilvl w:val="0"/>
          <w:numId w:val="1002"/>
        </w:numPr>
        <w:pStyle w:val="Compact"/>
      </w:pPr>
      <w:r>
        <w:t xml:space="preserve">Utilized advanced auditing software to streamline data analysis and ensure compliance with Singapore’s financial regulatory framework.</w:t>
      </w:r>
    </w:p>
    <w:p>
      <w:pPr>
        <w:numPr>
          <w:ilvl w:val="0"/>
          <w:numId w:val="1002"/>
        </w:numPr>
        <w:pStyle w:val="Compact"/>
      </w:pPr>
      <w:r>
        <w:t xml:space="preserve">Participated in the review of tax filings and provided insights to clients on minimizing liabilities while adhering to Singapore’s tax laws.</w:t>
      </w:r>
    </w:p>
    <w:p>
      <w:pPr>
        <w:numPr>
          <w:ilvl w:val="0"/>
          <w:numId w:val="1002"/>
        </w:numPr>
        <w:pStyle w:val="Compact"/>
      </w:pPr>
      <w:r>
        <w:t xml:space="preserve">Contributed to the development of audit procedures tailored for industries specific to Singapore, such as real estate and maritime logistics.</w:t>
      </w:r>
    </w:p>
    <w:p>
      <w:pPr>
        <w:numPr>
          <w:ilvl w:val="0"/>
          <w:numId w:val="1002"/>
        </w:numPr>
        <w:pStyle w:val="Compact"/>
      </w:pPr>
      <w:r>
        <w:t xml:space="preserve">Played a key role in ensuring clients met reporting deadlines set by ACRA and IRAS in Singapore, Singapore.</w:t>
      </w:r>
    </w:p>
    <w:bookmarkEnd w:id="23"/>
    <w:bookmarkStart w:id="24" w:name="junior-auditor"/>
    <w:p>
      <w:pPr>
        <w:pStyle w:val="Heading3"/>
      </w:pPr>
      <w:r>
        <w:t xml:space="preserve">Junior Auditor</w:t>
      </w:r>
    </w:p>
    <w:p>
      <w:pPr>
        <w:pStyle w:val="FirstParagraph"/>
      </w:pPr>
      <w:r>
        <w:rPr>
          <w:bCs/>
          <w:b/>
        </w:rPr>
        <w:t xml:space="preserve">PwC Singapore, Singapore</w:t>
      </w:r>
      <w:r>
        <w:t xml:space="preserve"> </w:t>
      </w:r>
      <w:r>
        <w:t xml:space="preserve">| January 2011 – May 2014</w:t>
      </w:r>
    </w:p>
    <w:p>
      <w:pPr>
        <w:numPr>
          <w:ilvl w:val="0"/>
          <w:numId w:val="1003"/>
        </w:numPr>
        <w:pStyle w:val="Compact"/>
      </w:pPr>
      <w:r>
        <w:t xml:space="preserve">Assisted in the preparation of audit programs and verification of financial records for clients across Southeast Asia, with a focus on Singapore-based operations.</w:t>
      </w:r>
    </w:p>
    <w:p>
      <w:pPr>
        <w:numPr>
          <w:ilvl w:val="0"/>
          <w:numId w:val="1003"/>
        </w:numPr>
        <w:pStyle w:val="Compact"/>
      </w:pPr>
      <w:r>
        <w:t xml:space="preserve">Conducted fieldwork to gather evidence and ensure compliance with IAS/IFRS standards in audits conducted in Singapore.</w:t>
      </w:r>
    </w:p>
    <w:p>
      <w:pPr>
        <w:numPr>
          <w:ilvl w:val="0"/>
          <w:numId w:val="1003"/>
        </w:numPr>
        <w:pStyle w:val="Compact"/>
      </w:pPr>
      <w:r>
        <w:t xml:space="preserve">Supported the audit team in identifying discrepancies and resolving issues related to revenue recognition, inventory valuation, and asset management in Singapore’s diverse business landscape.</w:t>
      </w:r>
    </w:p>
    <w:p>
      <w:pPr>
        <w:numPr>
          <w:ilvl w:val="0"/>
          <w:numId w:val="1003"/>
        </w:numPr>
        <w:pStyle w:val="Compact"/>
      </w:pPr>
      <w:r>
        <w:t xml:space="preserve">Collaborated with clients to understand their financial processes and provided guidance on improving internal controls aligned with local regulatory requirements.</w:t>
      </w:r>
    </w:p>
    <w:p>
      <w:pPr>
        <w:numPr>
          <w:ilvl w:val="0"/>
          <w:numId w:val="1003"/>
        </w:numPr>
        <w:pStyle w:val="Compact"/>
      </w:pPr>
      <w:r>
        <w:t xml:space="preserve">Gained hands-on experience in navigating Singapore’s tax and accounting regulations, which became a cornerstone of my auditing expertise.</w:t>
      </w:r>
    </w:p>
    <w:bookmarkEnd w:id="24"/>
    <w:bookmarkEnd w:id="25"/>
    <w:bookmarkStart w:id="28" w:name="education"/>
    <w:p>
      <w:pPr>
        <w:pStyle w:val="Heading2"/>
      </w:pPr>
      <w:r>
        <w:t xml:space="preserve">Education</w:t>
      </w:r>
    </w:p>
    <w:bookmarkStart w:id="26" w:name="bachelor-of-accounting-hons"/>
    <w:p>
      <w:pPr>
        <w:pStyle w:val="Heading3"/>
      </w:pPr>
      <w:r>
        <w:t xml:space="preserve">Bachelor of Accounting (Hons)</w:t>
      </w:r>
    </w:p>
    <w:p>
      <w:pPr>
        <w:pStyle w:val="FirstParagraph"/>
      </w:pPr>
      <w:r>
        <w:rPr>
          <w:bCs/>
          <w:b/>
        </w:rPr>
        <w:t xml:space="preserve">Nanyang Technological University, Singapore</w:t>
      </w:r>
      <w:r>
        <w:t xml:space="preserve"> </w:t>
      </w:r>
      <w:r>
        <w:t xml:space="preserve">| 2010 – 2013</w:t>
      </w:r>
    </w:p>
    <w:p>
      <w:pPr>
        <w:pStyle w:val="BodyText"/>
      </w:pPr>
      <w:r>
        <w:t xml:space="preserve">Relevant coursework included financial accounting, auditing standards, corporate governance, and tax law. Graduated with honors and recognized for academic excellence in Singapore’s competitive accounting programs.</w:t>
      </w:r>
    </w:p>
    <w:bookmarkEnd w:id="26"/>
    <w:bookmarkStart w:id="27" w:name="master-of-science-in-accounting"/>
    <w:p>
      <w:pPr>
        <w:pStyle w:val="Heading3"/>
      </w:pPr>
      <w:r>
        <w:t xml:space="preserve">Master of Science in Accounting</w:t>
      </w:r>
    </w:p>
    <w:p>
      <w:pPr>
        <w:pStyle w:val="FirstParagraph"/>
      </w:pPr>
      <w:r>
        <w:rPr>
          <w:bCs/>
          <w:b/>
        </w:rPr>
        <w:t xml:space="preserve">University of London</w:t>
      </w:r>
      <w:r>
        <w:t xml:space="preserve"> </w:t>
      </w:r>
      <w:r>
        <w:t xml:space="preserve">| 2014 – 2016</w:t>
      </w:r>
    </w:p>
    <w:p>
      <w:pPr>
        <w:pStyle w:val="BodyText"/>
      </w:pPr>
      <w:r>
        <w:t xml:space="preserve">Focused on advanced auditing techniques, risk management, and international financial reporting. Enhanced understanding of global standards and their application in Singapore’s regulatory environment.</w:t>
      </w:r>
    </w:p>
    <w:bookmarkEnd w:id="27"/>
    <w:bookmarkEnd w:id="28"/>
    <w:bookmarkStart w:id="29" w:name="certifications"/>
    <w:p>
      <w:pPr>
        <w:pStyle w:val="Heading2"/>
      </w:pPr>
      <w:r>
        <w:t xml:space="preserve">Certifications</w:t>
      </w:r>
    </w:p>
    <w:p>
      <w:pPr>
        <w:numPr>
          <w:ilvl w:val="0"/>
          <w:numId w:val="1004"/>
        </w:numPr>
        <w:pStyle w:val="Compact"/>
      </w:pPr>
      <w:r>
        <w:rPr>
          <w:bCs/>
          <w:b/>
        </w:rPr>
        <w:t xml:space="preserve">Chartered Accountant (CA) – Singapore</w:t>
      </w:r>
      <w:r>
        <w:t xml:space="preserve"> </w:t>
      </w:r>
      <w:r>
        <w:t xml:space="preserve">| Institute of Singapore Chartered Accountants (ISCA), 2016</w:t>
      </w:r>
    </w:p>
    <w:p>
      <w:pPr>
        <w:numPr>
          <w:ilvl w:val="0"/>
          <w:numId w:val="1004"/>
        </w:numPr>
        <w:pStyle w:val="Compact"/>
      </w:pPr>
      <w:r>
        <w:rPr>
          <w:bCs/>
          <w:b/>
        </w:rPr>
        <w:t xml:space="preserve">Certified Public Accountant (CPA) – United States</w:t>
      </w:r>
      <w:r>
        <w:t xml:space="preserve"> </w:t>
      </w:r>
      <w:r>
        <w:t xml:space="preserve">| American Institute of CPAs, 2017</w:t>
      </w:r>
    </w:p>
    <w:p>
      <w:pPr>
        <w:numPr>
          <w:ilvl w:val="0"/>
          <w:numId w:val="1004"/>
        </w:numPr>
        <w:pStyle w:val="Compact"/>
      </w:pPr>
      <w:r>
        <w:rPr>
          <w:bCs/>
          <w:b/>
        </w:rPr>
        <w:t xml:space="preserve">Association of Chartered Certified Accountants (ACCA)</w:t>
      </w:r>
      <w:r>
        <w:t xml:space="preserve"> </w:t>
      </w:r>
      <w:r>
        <w:t xml:space="preserve">| 2018</w:t>
      </w:r>
    </w:p>
    <w:bookmarkEnd w:id="29"/>
    <w:bookmarkStart w:id="30" w:name="skills"/>
    <w:p>
      <w:pPr>
        <w:pStyle w:val="Heading2"/>
      </w:pPr>
      <w:r>
        <w:t xml:space="preserve">Skills</w:t>
      </w:r>
    </w:p>
    <w:p>
      <w:pPr>
        <w:numPr>
          <w:ilvl w:val="0"/>
          <w:numId w:val="1005"/>
        </w:numPr>
        <w:pStyle w:val="Compact"/>
      </w:pPr>
      <w:r>
        <w:rPr>
          <w:bCs/>
          <w:b/>
        </w:rPr>
        <w:t xml:space="preserve">Financial Auditing:</w:t>
      </w:r>
      <w:r>
        <w:t xml:space="preserve"> </w:t>
      </w:r>
      <w:r>
        <w:t xml:space="preserve">Proficient in conducting audits for SMEs and multinational corporations in Singapore, ensuring compliance with local and international standards.</w:t>
      </w:r>
    </w:p>
    <w:p>
      <w:pPr>
        <w:numPr>
          <w:ilvl w:val="0"/>
          <w:numId w:val="1005"/>
        </w:numPr>
        <w:pStyle w:val="Compact"/>
      </w:pPr>
      <w:r>
        <w:rPr>
          <w:bCs/>
          <w:b/>
        </w:rPr>
        <w:t xml:space="preserve">Regulatory Compliance:</w:t>
      </w:r>
      <w:r>
        <w:t xml:space="preserve"> </w:t>
      </w:r>
      <w:r>
        <w:t xml:space="preserve">Deep understanding of Singapore’s tax laws, ACRA guidelines, and IRAS requirements. Experienced in advising clients on regulatory matters in Singapore.</w:t>
      </w:r>
    </w:p>
    <w:p>
      <w:pPr>
        <w:numPr>
          <w:ilvl w:val="0"/>
          <w:numId w:val="1005"/>
        </w:numPr>
        <w:pStyle w:val="Compact"/>
      </w:pPr>
      <w:r>
        <w:rPr>
          <w:bCs/>
          <w:b/>
        </w:rPr>
        <w:t xml:space="preserve">Data Analysis:</w:t>
      </w:r>
      <w:r>
        <w:t xml:space="preserve"> </w:t>
      </w:r>
      <w:r>
        <w:t xml:space="preserve">Skilled in using tools like Excel, QuickBooks, and SAP to analyze financial data and identify anomalies during audits in Singapore.</w:t>
      </w:r>
    </w:p>
    <w:p>
      <w:pPr>
        <w:numPr>
          <w:ilvl w:val="0"/>
          <w:numId w:val="1005"/>
        </w:numPr>
        <w:pStyle w:val="Compact"/>
      </w:pPr>
      <w:r>
        <w:rPr>
          <w:bCs/>
          <w:b/>
        </w:rPr>
        <w:t xml:space="preserve">Communication:</w:t>
      </w:r>
      <w:r>
        <w:t xml:space="preserve"> </w:t>
      </w:r>
      <w:r>
        <w:t xml:space="preserve">Strong written and verbal communication skills to present audit findings clearly to stakeholders in Singapore’s business environment.</w:t>
      </w:r>
    </w:p>
    <w:p>
      <w:pPr>
        <w:numPr>
          <w:ilvl w:val="0"/>
          <w:numId w:val="1005"/>
        </w:numPr>
        <w:pStyle w:val="Compact"/>
      </w:pPr>
      <w:r>
        <w:rPr>
          <w:bCs/>
          <w:b/>
        </w:rPr>
        <w:t xml:space="preserve">Risk Management:</w:t>
      </w:r>
      <w:r>
        <w:t xml:space="preserve"> </w:t>
      </w:r>
      <w:r>
        <w:t xml:space="preserve">Adept at identifying risks and implementing controls to mitigate financial and operational vulnerabilities for clients in Singapore.</w:t>
      </w:r>
    </w:p>
    <w:bookmarkEnd w:id="30"/>
    <w:bookmarkStart w:id="31" w:name="professional-memberships"/>
    <w:p>
      <w:pPr>
        <w:pStyle w:val="Heading2"/>
      </w:pPr>
      <w:r>
        <w:t xml:space="preserve">Professional Memberships</w:t>
      </w:r>
    </w:p>
    <w:p>
      <w:pPr>
        <w:numPr>
          <w:ilvl w:val="0"/>
          <w:numId w:val="1006"/>
        </w:numPr>
        <w:pStyle w:val="Compact"/>
      </w:pPr>
      <w:r>
        <w:rPr>
          <w:bCs/>
          <w:b/>
        </w:rPr>
        <w:t xml:space="preserve">Institute of Singapore Chartered Accountants (ISCA)</w:t>
      </w:r>
      <w:r>
        <w:t xml:space="preserve"> </w:t>
      </w:r>
      <w:r>
        <w:t xml:space="preserve">| Member since 2016</w:t>
      </w:r>
    </w:p>
    <w:p>
      <w:pPr>
        <w:numPr>
          <w:ilvl w:val="0"/>
          <w:numId w:val="1006"/>
        </w:numPr>
        <w:pStyle w:val="Compact"/>
      </w:pPr>
      <w:r>
        <w:rPr>
          <w:bCs/>
          <w:b/>
        </w:rPr>
        <w:t xml:space="preserve">Association of Chartered Certified Accountants (ACCA)</w:t>
      </w:r>
      <w:r>
        <w:t xml:space="preserve"> </w:t>
      </w:r>
      <w:r>
        <w:t xml:space="preserve">| Member since 2018</w:t>
      </w:r>
    </w:p>
    <w:p>
      <w:pPr>
        <w:numPr>
          <w:ilvl w:val="0"/>
          <w:numId w:val="1006"/>
        </w:numPr>
        <w:pStyle w:val="Compact"/>
      </w:pPr>
      <w:r>
        <w:rPr>
          <w:bCs/>
          <w:b/>
        </w:rPr>
        <w:t xml:space="preserve">Singapore Institute of Auditors (SIA)</w:t>
      </w:r>
      <w:r>
        <w:t xml:space="preserve"> </w:t>
      </w:r>
      <w:r>
        <w:t xml:space="preserve">| Active participant in local audit forums and seminars.</w:t>
      </w:r>
    </w:p>
    <w:bookmarkEnd w:id="31"/>
    <w:bookmarkStart w:id="32" w:name="languages"/>
    <w:p>
      <w:pPr>
        <w:pStyle w:val="Heading2"/>
      </w:pPr>
      <w:r>
        <w:t xml:space="preserve">Languages</w:t>
      </w:r>
    </w:p>
    <w:p>
      <w:pPr>
        <w:numPr>
          <w:ilvl w:val="0"/>
          <w:numId w:val="1007"/>
        </w:numPr>
        <w:pStyle w:val="Compact"/>
      </w:pPr>
      <w:r>
        <w:t xml:space="preserve">English (Native)</w:t>
      </w:r>
    </w:p>
    <w:p>
      <w:pPr>
        <w:numPr>
          <w:ilvl w:val="0"/>
          <w:numId w:val="1007"/>
        </w:numPr>
        <w:pStyle w:val="Compact"/>
      </w:pPr>
      <w:r>
        <w:t xml:space="preserve">Mandarin (Proficient)</w:t>
      </w:r>
    </w:p>
    <w:p>
      <w:pPr>
        <w:numPr>
          <w:ilvl w:val="0"/>
          <w:numId w:val="1007"/>
        </w:numPr>
        <w:pStyle w:val="Compact"/>
      </w:pPr>
      <w:r>
        <w:t xml:space="preserve">Malay (Basic)</w:t>
      </w:r>
    </w:p>
    <w:bookmarkEnd w:id="32"/>
    <w:bookmarkStart w:id="33" w:name="references"/>
    <w:p>
      <w:pPr>
        <w:pStyle w:val="Heading2"/>
      </w:pPr>
      <w:r>
        <w:t xml:space="preserve">References</w:t>
      </w:r>
    </w:p>
    <w:p>
      <w:pPr>
        <w:pStyle w:val="FirstParagraph"/>
      </w:pPr>
      <w:r>
        <w:t xml:space="preserve">Available upon request. References include former supervisors from Deloitte, KPMG, and PwC in Singapore, Singapore.</w:t>
      </w:r>
    </w:p>
    <w:bookmarkEnd w:id="33"/>
    <w:p>
      <w:pPr>
        <w:pStyle w:val="BodyText"/>
      </w:pPr>
      <w:r>
        <w:t xml:space="preserve">This resume is tailored for an Auditor role in Singapore, focusing on the unique regulatory and business environment of Singapore, Singapore.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Auditor in Singapore</dc:title>
  <dc:creator/>
  <dc:language>en</dc:language>
  <cp:keywords/>
  <dcterms:created xsi:type="dcterms:W3CDTF">2026-07-21T06:44:22Z</dcterms:created>
  <dcterms:modified xsi:type="dcterms:W3CDTF">2026-07-21T06:44:22Z</dcterms:modified>
</cp:coreProperties>
</file>

<file path=docProps/custom.xml><?xml version="1.0" encoding="utf-8"?>
<Properties xmlns="http://schemas.openxmlformats.org/officeDocument/2006/custom-properties" xmlns:vt="http://schemas.openxmlformats.org/officeDocument/2006/docPropsVTypes"/>
</file>