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Thailand</w:t>
      </w:r>
      <w:r>
        <w:t xml:space="preserve"> </w:t>
      </w:r>
      <w:r>
        <w:t xml:space="preserve">Bangkok</w:t>
      </w:r>
    </w:p>
    <w:bookmarkStart w:id="34" w:name="resume-auditor-in-thailand-bangkok"/>
    <w:p>
      <w:pPr>
        <w:pStyle w:val="Heading1"/>
      </w:pPr>
      <w:r>
        <w:t xml:space="preserve">Resume: Auditor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Smith</w:t>
      </w:r>
    </w:p>
    <w:p>
      <w:pPr>
        <w:pStyle w:val="BodyText"/>
      </w:pPr>
      <w:r>
        <w:rPr>
          <w:bCs/>
          <w:b/>
        </w:rPr>
        <w:t xml:space="preserve">Email:</w:t>
      </w:r>
      <w:r>
        <w:t xml:space="preserve"> </w:t>
      </w:r>
      <w:r>
        <w:t xml:space="preserve">johnathan.smith@example.com</w:t>
      </w:r>
    </w:p>
    <w:p>
      <w:pPr>
        <w:pStyle w:val="BodyText"/>
      </w:pPr>
      <w:r>
        <w:rPr>
          <w:bCs/>
          <w:b/>
        </w:rPr>
        <w:t xml:space="preserve">Phone:</w:t>
      </w:r>
      <w:r>
        <w:t xml:space="preserve"> </w:t>
      </w:r>
      <w:r>
        <w:t xml:space="preserve">+66 81 234 5678</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detail-oriented Auditor with over 7 years of experience in financial compliance, risk management, and internal controls. Specializing in auditing practices tailored to the dynamic business environment of Thailand Bangkok, I am committed to ensuring transparency and adherence to local regulations. My expertise includes conducting audits for multinational corporations operating in Thailand, supporting clients in navigating complex tax laws, and delivering actionable insights to enhance financial governance. With a strong foundation in accounting principles and a deep understanding of the Thai market, I aim to contribute effectively as an Auditor in Bangkok’s competitive corporate landscape.</w:t>
      </w:r>
    </w:p>
    <w:bookmarkEnd w:id="21"/>
    <w:bookmarkStart w:id="25" w:name="work-experience"/>
    <w:p>
      <w:pPr>
        <w:pStyle w:val="Heading2"/>
      </w:pPr>
      <w:r>
        <w:t xml:space="preserve">Work Experience</w:t>
      </w:r>
    </w:p>
    <w:bookmarkStart w:id="22" w:name="X56bd1be41801a5d679749e39eb409659d66e2bf"/>
    <w:p>
      <w:pPr>
        <w:pStyle w:val="Heading3"/>
      </w:pPr>
      <w:r>
        <w:t xml:space="preserve">Audit Senior | PricewaterhouseCoopers (PwC) Thailand</w:t>
      </w:r>
    </w:p>
    <w:p>
      <w:pPr>
        <w:pStyle w:val="FirstParagraph"/>
      </w:pPr>
      <w:r>
        <w:rPr>
          <w:iCs/>
          <w:i/>
        </w:rPr>
        <w:t xml:space="preserve">January 2019 – Present</w:t>
      </w:r>
    </w:p>
    <w:p>
      <w:pPr>
        <w:numPr>
          <w:ilvl w:val="0"/>
          <w:numId w:val="1001"/>
        </w:numPr>
        <w:pStyle w:val="Compact"/>
      </w:pPr>
      <w:r>
        <w:t xml:space="preserve">Lead audit engagements for mid-to-large enterprises in sectors such as manufacturing, retail, and real estate in Bangkok and surrounding regions.</w:t>
      </w:r>
    </w:p>
    <w:p>
      <w:pPr>
        <w:numPr>
          <w:ilvl w:val="0"/>
          <w:numId w:val="1001"/>
        </w:numPr>
        <w:pStyle w:val="Compact"/>
      </w:pPr>
      <w:r>
        <w:t xml:space="preserve">Ensure compliance with Thai Accounting Standards (TAS) and International Financial Reporting Standards (IFRS) for clients operating under the Thailand Board of Investment.</w:t>
      </w:r>
    </w:p>
    <w:p>
      <w:pPr>
        <w:numPr>
          <w:ilvl w:val="0"/>
          <w:numId w:val="1001"/>
        </w:numPr>
        <w:pStyle w:val="Compact"/>
      </w:pPr>
      <w:r>
        <w:t xml:space="preserve">Conduct internal control assessments to identify risks and recommend improvements, enhancing operational efficiency for clients in Thailand’s competitive market.</w:t>
      </w:r>
    </w:p>
    <w:p>
      <w:pPr>
        <w:numPr>
          <w:ilvl w:val="0"/>
          <w:numId w:val="1001"/>
        </w:numPr>
        <w:pStyle w:val="Compact"/>
      </w:pPr>
      <w:r>
        <w:t xml:space="preserve">Collaborate with cross-functional teams to deliver audits within tight deadlines, maintaining high-quality standards aligned with global best practices.</w:t>
      </w:r>
    </w:p>
    <w:p>
      <w:pPr>
        <w:numPr>
          <w:ilvl w:val="0"/>
          <w:numId w:val="1001"/>
        </w:numPr>
        <w:pStyle w:val="Compact"/>
      </w:pPr>
      <w:r>
        <w:t xml:space="preserve">Mentor junior auditors on Thai regulatory requirements and cultural nuances specific to Bangkok’s business environment.</w:t>
      </w:r>
    </w:p>
    <w:bookmarkEnd w:id="22"/>
    <w:bookmarkStart w:id="23" w:name="audit-associate-deloitte-thailand"/>
    <w:p>
      <w:pPr>
        <w:pStyle w:val="Heading3"/>
      </w:pPr>
      <w:r>
        <w:t xml:space="preserve">Audit Associate | Deloitte Thailand</w:t>
      </w:r>
    </w:p>
    <w:p>
      <w:pPr>
        <w:pStyle w:val="FirstParagraph"/>
      </w:pPr>
      <w:r>
        <w:rPr>
          <w:iCs/>
          <w:i/>
        </w:rPr>
        <w:t xml:space="preserve">June 2016 – December 2018</w:t>
      </w:r>
    </w:p>
    <w:p>
      <w:pPr>
        <w:numPr>
          <w:ilvl w:val="0"/>
          <w:numId w:val="1002"/>
        </w:numPr>
        <w:pStyle w:val="Compact"/>
      </w:pPr>
      <w:r>
        <w:t xml:space="preserve">Supported audit engagements for clients in the hospitality and technology sectors, focusing on financial reporting accuracy and regulatory compliance in Thailand.</w:t>
      </w:r>
    </w:p>
    <w:p>
      <w:pPr>
        <w:numPr>
          <w:ilvl w:val="0"/>
          <w:numId w:val="1002"/>
        </w:numPr>
        <w:pStyle w:val="Compact"/>
      </w:pPr>
      <w:r>
        <w:t xml:space="preserve">Prepared audit documentation and performed analytical procedures to validate financial statements under Thai Tax Authorities’ guidelines.</w:t>
      </w:r>
    </w:p>
    <w:p>
      <w:pPr>
        <w:numPr>
          <w:ilvl w:val="0"/>
          <w:numId w:val="1002"/>
        </w:numPr>
        <w:pStyle w:val="Compact"/>
      </w:pPr>
      <w:r>
        <w:t xml:space="preserve">Conducted due diligence for mergers and acquisitions, ensuring alignment with Thailand’s foreign investment laws and accounting standards.</w:t>
      </w:r>
    </w:p>
    <w:p>
      <w:pPr>
        <w:numPr>
          <w:ilvl w:val="0"/>
          <w:numId w:val="1002"/>
        </w:numPr>
        <w:pStyle w:val="Compact"/>
      </w:pPr>
      <w:r>
        <w:t xml:space="preserve">Developed strong relationships with clients in Bangkok, providing tailored audit solutions to meet their unique business needs.</w:t>
      </w:r>
    </w:p>
    <w:p>
      <w:pPr>
        <w:numPr>
          <w:ilvl w:val="0"/>
          <w:numId w:val="1002"/>
        </w:numPr>
        <w:pStyle w:val="Compact"/>
      </w:pPr>
      <w:r>
        <w:t xml:space="preserve">Contributed to the firm’s internal training programs on Thai tax reforms and audit procedures for international clients.</w:t>
      </w:r>
    </w:p>
    <w:bookmarkEnd w:id="23"/>
    <w:bookmarkStart w:id="24" w:name="junior-auditor-kpmg-thailand"/>
    <w:p>
      <w:pPr>
        <w:pStyle w:val="Heading3"/>
      </w:pPr>
      <w:r>
        <w:t xml:space="preserve">Junior Auditor | KPMG Thailand</w:t>
      </w:r>
    </w:p>
    <w:p>
      <w:pPr>
        <w:pStyle w:val="FirstParagraph"/>
      </w:pPr>
      <w:r>
        <w:rPr>
          <w:iCs/>
          <w:i/>
        </w:rPr>
        <w:t xml:space="preserve">July 2014 – May 2016</w:t>
      </w:r>
    </w:p>
    <w:p>
      <w:pPr>
        <w:numPr>
          <w:ilvl w:val="0"/>
          <w:numId w:val="1003"/>
        </w:numPr>
        <w:pStyle w:val="Compact"/>
      </w:pPr>
      <w:r>
        <w:t xml:space="preserve">Assisted in the preparation of audit programs and execution of fieldwork for clients across various industries in Bangkok.</w:t>
      </w:r>
    </w:p>
    <w:p>
      <w:pPr>
        <w:numPr>
          <w:ilvl w:val="0"/>
          <w:numId w:val="1003"/>
        </w:numPr>
        <w:pStyle w:val="Compact"/>
      </w:pPr>
      <w:r>
        <w:t xml:space="preserve">Reviewed financial records and internal controls to identify discrepancies and ensure compliance with Thai corporate laws.</w:t>
      </w:r>
    </w:p>
    <w:p>
      <w:pPr>
        <w:numPr>
          <w:ilvl w:val="0"/>
          <w:numId w:val="1003"/>
        </w:numPr>
        <w:pStyle w:val="Compact"/>
      </w:pPr>
      <w:r>
        <w:t xml:space="preserve">Collaborated with senior auditors to deliver timely audit reports, emphasizing accuracy and adherence to Thailand’s regulatory frameworks.</w:t>
      </w:r>
    </w:p>
    <w:p>
      <w:pPr>
        <w:numPr>
          <w:ilvl w:val="0"/>
          <w:numId w:val="1003"/>
        </w:numPr>
        <w:pStyle w:val="Compact"/>
      </w:pPr>
      <w:r>
        <w:t xml:space="preserve">Gained hands-on experience in audit software such as CaseWare and ACL, tailored for use in Thailand’s financial sector.</w:t>
      </w:r>
    </w:p>
    <w:bookmarkEnd w:id="24"/>
    <w:bookmarkEnd w:id="25"/>
    <w:bookmarkStart w:id="27"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iCs/>
          <w:i/>
        </w:rPr>
        <w:t xml:space="preserve">University of Bangkok, Thailand</w:t>
      </w:r>
    </w:p>
    <w:p>
      <w:pPr>
        <w:pStyle w:val="BodyText"/>
      </w:pPr>
      <w:r>
        <w:rPr>
          <w:iCs/>
          <w:i/>
        </w:rPr>
        <w:t xml:space="preserve">Graduated: June 2014</w:t>
      </w:r>
    </w:p>
    <w:bookmarkEnd w:id="26"/>
    <w:bookmarkEnd w:id="27"/>
    <w:bookmarkStart w:id="28" w:name="certifications-professional-development"/>
    <w:p>
      <w:pPr>
        <w:pStyle w:val="Heading2"/>
      </w:pPr>
      <w:r>
        <w:t xml:space="preserve">Certifications &amp; Professional Development</w:t>
      </w:r>
    </w:p>
    <w:p>
      <w:pPr>
        <w:numPr>
          <w:ilvl w:val="0"/>
          <w:numId w:val="1004"/>
        </w:numPr>
        <w:pStyle w:val="Compact"/>
      </w:pPr>
      <w:r>
        <w:t xml:space="preserve">Certified Public Accountant (CPA) – Thailand</w:t>
      </w:r>
    </w:p>
    <w:p>
      <w:pPr>
        <w:numPr>
          <w:ilvl w:val="0"/>
          <w:numId w:val="1004"/>
        </w:numPr>
        <w:pStyle w:val="Compact"/>
      </w:pPr>
      <w:r>
        <w:t xml:space="preserve">Chartered Institute of Management Accountants (CIMA) – Advanced Certificate in Business Accounting</w:t>
      </w:r>
    </w:p>
    <w:p>
      <w:pPr>
        <w:numPr>
          <w:ilvl w:val="0"/>
          <w:numId w:val="1004"/>
        </w:numPr>
        <w:pStyle w:val="Compact"/>
      </w:pPr>
      <w:r>
        <w:t xml:space="preserve">Training on Thai Taxation and Compliance by the Thai Institute of Auditors (TIA)</w:t>
      </w:r>
    </w:p>
    <w:p>
      <w:pPr>
        <w:numPr>
          <w:ilvl w:val="0"/>
          <w:numId w:val="1004"/>
        </w:numPr>
        <w:pStyle w:val="Compact"/>
      </w:pPr>
      <w:r>
        <w:t xml:space="preserve">Workshop on Internal Audit Best Practices in Bangkok, 2020</w:t>
      </w:r>
    </w:p>
    <w:bookmarkEnd w:id="28"/>
    <w:bookmarkStart w:id="29" w:name="skills"/>
    <w:p>
      <w:pPr>
        <w:pStyle w:val="Heading2"/>
      </w:pPr>
      <w:r>
        <w:t xml:space="preserve">Skills</w:t>
      </w:r>
    </w:p>
    <w:p>
      <w:pPr>
        <w:numPr>
          <w:ilvl w:val="0"/>
          <w:numId w:val="1005"/>
        </w:numPr>
        <w:pStyle w:val="Compact"/>
      </w:pPr>
      <w:r>
        <w:rPr>
          <w:bCs/>
          <w:b/>
        </w:rPr>
        <w:t xml:space="preserve">Technical:</w:t>
      </w:r>
      <w:r>
        <w:t xml:space="preserve"> </w:t>
      </w:r>
      <w:r>
        <w:t xml:space="preserve">Financial Auditing, Tax Compliance (Thailand), IFRS/TAS, Audit Software (CaseWare, ACL), Data Analysis Tools (Excel, Power BI)</w:t>
      </w:r>
    </w:p>
    <w:p>
      <w:pPr>
        <w:numPr>
          <w:ilvl w:val="0"/>
          <w:numId w:val="1005"/>
        </w:numPr>
        <w:pStyle w:val="Compact"/>
      </w:pPr>
      <w:r>
        <w:rPr>
          <w:bCs/>
          <w:b/>
        </w:rPr>
        <w:t xml:space="preserve">Soft Skills:</w:t>
      </w:r>
      <w:r>
        <w:t xml:space="preserve"> </w:t>
      </w:r>
      <w:r>
        <w:t xml:space="preserve">Communication, Problem-Solving, Team Leadership, Cultural Adaptability</w:t>
      </w:r>
    </w:p>
    <w:p>
      <w:pPr>
        <w:numPr>
          <w:ilvl w:val="0"/>
          <w:numId w:val="1005"/>
        </w:numPr>
        <w:pStyle w:val="Compact"/>
      </w:pPr>
      <w:r>
        <w:rPr>
          <w:bCs/>
          <w:b/>
        </w:rPr>
        <w:t xml:space="preserve">Languages:</w:t>
      </w:r>
      <w:r>
        <w:t xml:space="preserve"> </w:t>
      </w:r>
      <w:r>
        <w:t xml:space="preserve">English (Fluent), Thai (Intermediate)</w:t>
      </w:r>
    </w:p>
    <w:bookmarkEnd w:id="29"/>
    <w:bookmarkStart w:id="32" w:name="projects-contributions"/>
    <w:p>
      <w:pPr>
        <w:pStyle w:val="Heading2"/>
      </w:pPr>
      <w:r>
        <w:t xml:space="preserve">Projects &amp; Contributions</w:t>
      </w:r>
    </w:p>
    <w:bookmarkStart w:id="30" w:name="Xef41105bf5ccb45e0874e0b05210aafeac66051"/>
    <w:p>
      <w:pPr>
        <w:pStyle w:val="Heading3"/>
      </w:pPr>
      <w:r>
        <w:t xml:space="preserve">Internal Audit System Implementation for a Bangkok-based Manufacturing Firm (2021)</w:t>
      </w:r>
    </w:p>
    <w:p>
      <w:pPr>
        <w:pStyle w:val="FirstParagraph"/>
      </w:pPr>
      <w:r>
        <w:rPr>
          <w:iCs/>
          <w:i/>
        </w:rPr>
        <w:t xml:space="preserve">Objective:</w:t>
      </w:r>
      <w:r>
        <w:t xml:space="preserve"> </w:t>
      </w:r>
      <w:r>
        <w:t xml:space="preserve">Streamline financial processes and reduce fraud risks.</w:t>
      </w:r>
    </w:p>
    <w:p>
      <w:pPr>
        <w:numPr>
          <w:ilvl w:val="0"/>
          <w:numId w:val="1006"/>
        </w:numPr>
        <w:pStyle w:val="Compact"/>
      </w:pPr>
      <w:r>
        <w:t xml:space="preserve">Designed an internal audit framework aligned with Thai corporate governance standards.</w:t>
      </w:r>
    </w:p>
    <w:p>
      <w:pPr>
        <w:numPr>
          <w:ilvl w:val="0"/>
          <w:numId w:val="1006"/>
        </w:numPr>
        <w:pStyle w:val="Compact"/>
      </w:pPr>
      <w:r>
        <w:t xml:space="preserve">Identified inefficiencies in inventory management and recommended process improvements, saving the client 15% in operational costs.</w:t>
      </w:r>
    </w:p>
    <w:bookmarkEnd w:id="30"/>
    <w:bookmarkStart w:id="31" w:name="X34f66f8dc5b0a14c97520b5e11457d3a55dce7e"/>
    <w:p>
      <w:pPr>
        <w:pStyle w:val="Heading3"/>
      </w:pPr>
      <w:r>
        <w:t xml:space="preserve">Compliance Audit for a Foreign-Owned Retail Chain in Bangkok (2020)</w:t>
      </w:r>
    </w:p>
    <w:p>
      <w:pPr>
        <w:pStyle w:val="FirstParagraph"/>
      </w:pPr>
      <w:r>
        <w:rPr>
          <w:iCs/>
          <w:i/>
        </w:rPr>
        <w:t xml:space="preserve">Objective:</w:t>
      </w:r>
      <w:r>
        <w:t xml:space="preserve"> </w:t>
      </w:r>
      <w:r>
        <w:t xml:space="preserve">Ensure adherence to Thailand’s foreign ownership laws and tax regulations.</w:t>
      </w:r>
    </w:p>
    <w:p>
      <w:pPr>
        <w:numPr>
          <w:ilvl w:val="0"/>
          <w:numId w:val="1007"/>
        </w:numPr>
        <w:pStyle w:val="Compact"/>
      </w:pPr>
      <w:r>
        <w:t xml:space="preserve">Conducted a comprehensive review of financial records and contracts, identifying areas of non-compliance.</w:t>
      </w:r>
    </w:p>
    <w:p>
      <w:pPr>
        <w:numPr>
          <w:ilvl w:val="0"/>
          <w:numId w:val="1007"/>
        </w:numPr>
        <w:pStyle w:val="Compact"/>
      </w:pPr>
      <w:r>
        <w:t xml:space="preserve">Provided actionable recommendations to align operations with Thai legal requirements, reducing penalties by 30%.</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Thai Institute of Auditors (TIA), Association of Chartered Certified Accountants (ACCA)</w:t>
      </w:r>
    </w:p>
    <w:p>
      <w:pPr>
        <w:pStyle w:val="BodyText"/>
      </w:pPr>
      <w:r>
        <w:rPr>
          <w:bCs/>
          <w:b/>
        </w:rPr>
        <w:t xml:space="preserve">Volunteer Experience:</w:t>
      </w:r>
      <w:r>
        <w:t xml:space="preserve"> </w:t>
      </w:r>
      <w:r>
        <w:t xml:space="preserve">Mentor for accounting students at Chulalongkorn University, Bangkok</w:t>
      </w:r>
    </w:p>
    <w:bookmarkEnd w:id="33"/>
    <w:p>
      <w:pPr>
        <w:pStyle w:val="BodyText"/>
      </w:pPr>
      <w:r>
        <w:rPr>
          <w:iCs/>
          <w:i/>
        </w:rPr>
        <w:t xml:space="preserve">Resume last updated: April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Thailand Bangkok</dc:title>
  <dc:creator/>
  <dc:language>en</dc:language>
  <cp:keywords/>
  <dcterms:created xsi:type="dcterms:W3CDTF">2026-07-23T01:22:28Z</dcterms:created>
  <dcterms:modified xsi:type="dcterms:W3CDTF">2026-07-23T01:22:28Z</dcterms:modified>
</cp:coreProperties>
</file>

<file path=docProps/custom.xml><?xml version="1.0" encoding="utf-8"?>
<Properties xmlns="http://schemas.openxmlformats.org/officeDocument/2006/custom-properties" xmlns:vt="http://schemas.openxmlformats.org/officeDocument/2006/docPropsVTypes"/>
</file>