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Auditor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4" w:name="resume"/>
    <w:p>
      <w:pPr>
        <w:pStyle w:val="Heading1"/>
      </w:pPr>
      <w:r>
        <w:t xml:space="preserve">**RESUME**</w:t>
      </w:r>
    </w:p>
    <w:bookmarkStart w:id="33" w:name="auditor-united-arab-emirates-abu-dhabi"/>
    <w:p>
      <w:pPr>
        <w:pStyle w:val="Heading2"/>
      </w:pPr>
      <w:r>
        <w:t xml:space="preserve">AUDITOR | UNITED ARAB EMIRATES ABU DHABI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[Your Phone Number] | [Your Email Address]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highly motivated and detail-oriented **Auditor** with over [X years] of experience in financial and operational auditing, specializing in the dynamic regulatory environment of the **United Arab Emirates (UAE) Abu Dhabi**. Proficient in ensuring compliance with UAE federal laws, corporate governance standards, and international accounting principles. Passionate about delivering accurate audit reports that support organizational transparency and sustainability. A dedicated professional with a strong understanding of the unique financial landscape in Abu Dhabi, including sectors such as energy, real estate, and public sector finance.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senior-auditor"/>
    <w:p>
      <w:pPr>
        <w:pStyle w:val="Heading4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Abu Dhabi Government Audit Bureau (ADGAB)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comprehensive financial and operational audits for government entities, ensuring adherence to UAE Federal Law and international auditing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identify risks in public sector projects, including infrastructure development and budget allocation in Abu Dhabi's economic growth initiatives.</w:t>
      </w:r>
    </w:p>
    <w:p>
      <w:pPr>
        <w:numPr>
          <w:ilvl w:val="0"/>
          <w:numId w:val="1001"/>
        </w:numPr>
        <w:pStyle w:val="Compact"/>
      </w:pPr>
      <w:r>
        <w:t xml:space="preserve">Prepared detailed audit reports highlighting inefficiencies, fraud risks, and compliance gaps, contributing to improved transparency in UAE public finance.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internal controls and risk management frameworks tailored to the unique regulatory environment of the **United Arab Emirates Abu Dhabi**.</w:t>
      </w:r>
    </w:p>
    <w:bookmarkEnd w:id="21"/>
    <w:bookmarkStart w:id="22" w:name="audit-specialist"/>
    <w:p>
      <w:pPr>
        <w:pStyle w:val="Heading4"/>
      </w:pPr>
      <w:r>
        <w:t xml:space="preserve">Audit Specialist</w:t>
      </w:r>
    </w:p>
    <w:p>
      <w:pPr>
        <w:pStyle w:val="FirstParagraph"/>
      </w:pPr>
      <w:r>
        <w:rPr>
          <w:bCs/>
          <w:b/>
        </w:rPr>
        <w:t xml:space="preserve">Al Maqal Group (Abu Dhabi Branch)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audit engagements for multinational corporations operating in Abu Dhabi, focusing on financial compliance with UAE commercial laws and tax regulations.</w:t>
      </w:r>
    </w:p>
    <w:p>
      <w:pPr>
        <w:numPr>
          <w:ilvl w:val="0"/>
          <w:numId w:val="1002"/>
        </w:numPr>
        <w:pStyle w:val="Compact"/>
      </w:pPr>
      <w:r>
        <w:t xml:space="preserve">Implemented advanced audit techniques to evaluate the accuracy of financial statements and ensure alignment with IFRS (International Financial Reporting Standards).</w:t>
      </w:r>
    </w:p>
    <w:p>
      <w:pPr>
        <w:numPr>
          <w:ilvl w:val="0"/>
          <w:numId w:val="1002"/>
        </w:numPr>
        <w:pStyle w:val="Compact"/>
      </w:pPr>
      <w:r>
        <w:t xml:space="preserve">Advised clients on optimizing internal processes to meet the evolving demands of **United Arab Emirates Abu Dhabi**'s business ecosystem, including digital transformation in audit procedures.</w:t>
      </w:r>
    </w:p>
    <w:p>
      <w:pPr>
        <w:numPr>
          <w:ilvl w:val="0"/>
          <w:numId w:val="1002"/>
        </w:numPr>
        <w:pStyle w:val="Compact"/>
      </w:pPr>
      <w:r>
        <w:t xml:space="preserve">Trained junior auditors on local auditing practices and the importance of ethical standards in UAE corporate environments.</w:t>
      </w:r>
    </w:p>
    <w:bookmarkEnd w:id="22"/>
    <w:bookmarkStart w:id="23" w:name="junior-auditor"/>
    <w:p>
      <w:pPr>
        <w:pStyle w:val="Heading4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KPMG Abu Dhabi Office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audit of large-scale projects, including real estate developments and energy sector operations in the **United Arab Emirates Abu Dhabi**.</w:t>
      </w:r>
    </w:p>
    <w:p>
      <w:pPr>
        <w:numPr>
          <w:ilvl w:val="0"/>
          <w:numId w:val="1003"/>
        </w:numPr>
        <w:pStyle w:val="Compact"/>
      </w:pPr>
      <w:r>
        <w:t xml:space="preserve">Reviewed financial records for accuracy and compliance with UAE regulations, contributing to the delivery of high-quality audit reports.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timely completion of audit engagements while maintaining strict adherence to deadlines and quality benchmarks.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risk assessment models for clients operating in Abu Dhabi's diverse economic sectors.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education-certifications"/>
    <w:p>
      <w:pPr>
        <w:pStyle w:val="Heading3"/>
      </w:pPr>
      <w:r>
        <w:t xml:space="preserve">EDUCATION &amp; CERTIFICATIONS</w:t>
      </w:r>
    </w:p>
    <w:bookmarkStart w:id="25" w:name="bachelor-of-science-in-accounting"/>
    <w:p>
      <w:pPr>
        <w:pStyle w:val="Heading4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Dubai, UAE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Auditing, Corporate Governance, Taxation in the UAE.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academic excellence in auditing and financial management.</w:t>
      </w:r>
    </w:p>
    <w:bookmarkEnd w:id="25"/>
    <w:bookmarkStart w:id="26" w:name="Xc2650bbc50315437e4067712defe904f04426a0"/>
    <w:p>
      <w:pPr>
        <w:pStyle w:val="Heading4"/>
      </w:pPr>
      <w:r>
        <w:t xml:space="preserve">Master of Science in Accounting (Auditing Focus)</w:t>
      </w:r>
    </w:p>
    <w:p>
      <w:pPr>
        <w:pStyle w:val="FirstParagraph"/>
      </w:pPr>
      <w:r>
        <w:rPr>
          <w:bCs/>
          <w:b/>
        </w:rPr>
        <w:t xml:space="preserve">Northampton University, UK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international audit standards and their application in the **United Arab Emirates Abu Dhabi** context.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"Audit Challenges in the UAE Public Sector" for a leading accounting journal.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Accountant (CA) – Institute of Chartered Accountants of UAE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Internal Auditor (CIA) – IIA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 – United States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Auditing:</w:t>
      </w:r>
      <w:r>
        <w:t xml:space="preserve"> </w:t>
      </w:r>
      <w:r>
        <w:t xml:space="preserve">Proficient in conducting audits for compliance with UAE Federal Law and IFRS.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identifying and mitigating financial risks specific to Abu Dhabi’s economy.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audit software (e.g., ACL, IDEA) for data-driven insights tailored to the **United Arab Emirates Abu Dhabi**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present audit findings to stakeholders in Abu Dhabi’s corporate and public sectors.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UAE tax laws, labor regulations, and financial reporting standards.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**UAE Institute of Chartered Accountants (UICA)** – [Membership Number]</w:t>
      </w:r>
    </w:p>
    <w:p>
      <w:pPr>
        <w:numPr>
          <w:ilvl w:val="0"/>
          <w:numId w:val="1008"/>
        </w:numPr>
        <w:pStyle w:val="Compact"/>
      </w:pPr>
      <w:r>
        <w:t xml:space="preserve">Member, **Institute of Internal Auditors (IIA), UAE Chapter**</w:t>
      </w:r>
    </w:p>
    <w:p>
      <w:pPr>
        <w:numPr>
          <w:ilvl w:val="0"/>
          <w:numId w:val="1008"/>
        </w:numPr>
        <w:pStyle w:val="Compact"/>
      </w:pPr>
      <w:r>
        <w:t xml:space="preserve">Active participant in UAE audit conferences and workshops, including the Abu Dhabi Financial Services Summit.</w:t>
      </w:r>
    </w:p>
    <w:p>
      <w:r>
        <w:pict>
          <v:rect style="width:0;height:1.5pt" o:hralign="center" o:hrstd="t" o:hr="t"/>
        </w:pic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 Dhabi Smart Audit Initiative (2021–2023):</w:t>
      </w:r>
      <w:r>
        <w:t xml:space="preserve"> </w:t>
      </w:r>
      <w:r>
        <w:t xml:space="preserve">Led a team to implement digital audit tools for government entities, reducing manual processes by 40% and improving transparency in financial reporting across the **United Arab Emirates Abu Dhabi**.</w:t>
      </w:r>
    </w:p>
    <w:p>
      <w:pPr>
        <w:pStyle w:val="BodyText"/>
      </w:pPr>
      <w:r>
        <w:rPr>
          <w:bCs/>
          <w:b/>
        </w:rPr>
        <w:t xml:space="preserve">Audit of Renewable Energy Projects (2020):</w:t>
      </w:r>
      <w:r>
        <w:t xml:space="preserve"> </w:t>
      </w:r>
      <w:r>
        <w:t xml:space="preserve">Conducted audits for solar and wind energy projects in Abu Dhabi, ensuring compliance with UAE sustainability goals and international environmental standards.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© 2023 [Your Name]. All rights reserved.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Auditor - United Arab Emirates Abu Dhabi</dc:title>
  <dc:creator/>
  <dc:language>en</dc:language>
  <cp:keywords/>
  <dcterms:created xsi:type="dcterms:W3CDTF">2026-09-27T11:23:31Z</dcterms:created>
  <dcterms:modified xsi:type="dcterms:W3CDTF">2026-09-27T11:23:31Z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