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5" w:name="resume"/>
    <w:p>
      <w:pPr>
        <w:pStyle w:val="Heading1"/>
      </w:pPr>
      <w:r>
        <w:t xml:space="preserve">Resume</w:t>
      </w:r>
    </w:p>
    <w:bookmarkStart w:id="34" w:name="automotive-engineer-russia-moscow"/>
    <w:p>
      <w:pPr>
        <w:pStyle w:val="Heading2"/>
      </w:pPr>
      <w:r>
        <w:rPr>
          <w:bCs/>
          <w:b/>
        </w:rPr>
        <w:t xml:space="preserve">Automotive Engineer | Russia Moscow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123456, Moscow, Russia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linkedin.com/in/ivanpetrov-auto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experienced Automotive Engineer with over 8 years of expertise in designing, developing, and optimizing vehicle systems. Specializing in advanced automotive technologies, I have worked extensively in Russia Moscow, where I have contributed to projects for leading automotive manufacturers such as GAZ and Kamaz. My background includes a strong focus on improving vehicle performance, fuel efficiency, and compliance with Russian GOST standards. As an Automotive Engineer in Russia Moscow, I am dedicated to delivering innovative solutions that align with the evolving needs of the Russian automotive industry.</w:t>
      </w:r>
    </w:p>
    <w:bookmarkEnd w:id="21"/>
    <w:bookmarkStart w:id="25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X0cfcbd1660ea473e7a92a9fee21b49bb3ba81a6"/>
    <w:p>
      <w:pPr>
        <w:pStyle w:val="Heading4"/>
      </w:pPr>
      <w:r>
        <w:t xml:space="preserve">Gaz Group, Moscow | Senior Automotive Engineer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commercial vehicle chassis systems for GAZ's next-generation trucks, ensuring compliance with Russian GOST standards and international safety protocols.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advanced driver-assistance systems (ADAS) into vehicles, improving overall road safety and user experience in Russia Moscow.</w:t>
      </w:r>
    </w:p>
    <w:p>
      <w:pPr>
        <w:numPr>
          <w:ilvl w:val="0"/>
          <w:numId w:val="1001"/>
        </w:numPr>
        <w:pStyle w:val="Compact"/>
      </w:pPr>
      <w:r>
        <w:t xml:space="preserve">Optimized engine performance metrics by 12% through iterative testing and implementation of new materials, contributing to reduced emissions and enhanced fuel efficiency for GAZ models.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streamline the production process, resulting in a 15% reduction in manufacturing costs for key vehicle components.</w:t>
      </w:r>
    </w:p>
    <w:bookmarkEnd w:id="22"/>
    <w:bookmarkStart w:id="23" w:name="Xd4fa9f31ffe437ffa685a58d08325a86e0c1459"/>
    <w:p>
      <w:pPr>
        <w:pStyle w:val="Heading4"/>
      </w:pPr>
      <w:r>
        <w:t xml:space="preserve">Kamaz Engineering Center, Moscow | Automotive Systems Engineer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Developed and tested heavy-duty vehicle suspension systems for Kamaz's off-road trucks, ensuring durability in extreme Russian climate conditions.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existing vehicle models to identify root causes of mechanical failures, leading to a 20% improvement in product reliability.</w:t>
      </w:r>
    </w:p>
    <w:p>
      <w:pPr>
        <w:numPr>
          <w:ilvl w:val="0"/>
          <w:numId w:val="1002"/>
        </w:numPr>
        <w:pStyle w:val="Compact"/>
      </w:pPr>
      <w:r>
        <w:t xml:space="preserve">Played a key role in the implementation of electric vehicle (EV) prototypes for Kamaz's future product line, aligning with Russia Moscow's growing focus on sustainable transportation.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the launch of Kamaz's new tractor model, ensuring seamless integration of new technologies and adherence to Russian regulatory requirements.</w:t>
      </w:r>
    </w:p>
    <w:bookmarkEnd w:id="23"/>
    <w:bookmarkStart w:id="24" w:name="X77ac0fdaffd5ed343f34155b14afe11b5444934"/>
    <w:p>
      <w:pPr>
        <w:pStyle w:val="Heading4"/>
      </w:pPr>
      <w:r>
        <w:t xml:space="preserve">Russian Automotive Research Institute | Junior Engineer</w:t>
      </w:r>
    </w:p>
    <w:p>
      <w:pPr>
        <w:pStyle w:val="FirstParagraph"/>
      </w:pPr>
      <w:r>
        <w:rPr>
          <w:iCs/>
          <w:i/>
        </w:rPr>
        <w:t xml:space="preserve">August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prototype hybrid vehicle, focusing on energy recovery systems and battery management technologies.</w:t>
      </w:r>
    </w:p>
    <w:p>
      <w:pPr>
        <w:numPr>
          <w:ilvl w:val="0"/>
          <w:numId w:val="1003"/>
        </w:numPr>
        <w:pStyle w:val="Compact"/>
      </w:pPr>
      <w:r>
        <w:t xml:space="preserve">Conducted extensive research on Russian automotive market trends, contributing to reports that influenced the R&amp;D strategies of local manufacturers.</w:t>
      </w:r>
    </w:p>
    <w:p>
      <w:pPr>
        <w:numPr>
          <w:ilvl w:val="0"/>
          <w:numId w:val="1003"/>
        </w:numPr>
        <w:pStyle w:val="Compact"/>
      </w:pPr>
      <w:r>
        <w:t xml:space="preserve">Collaborated with academic institutions to test new materials for lightweight vehicle components, aiming to improve fuel efficiency in Russia Moscow's demanding environments.</w:t>
      </w:r>
    </w:p>
    <w:bookmarkEnd w:id="24"/>
    <w:bookmarkEnd w:id="25"/>
    <w:bookmarkStart w:id="28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6" w:name="X9fb8e25e4b68599a7773074a90b7744b44a1fe9"/>
    <w:p>
      <w:pPr>
        <w:pStyle w:val="Heading4"/>
      </w:pPr>
      <w:r>
        <w:t xml:space="preserve">Moscow State Technical University of Civil Aviation | Master of Science in Automotive Engineering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pStyle w:val="BodyText"/>
      </w:pPr>
      <w:r>
        <w:t xml:space="preserve">Thesis Title: "Optimization of Transmission Systems for Heavy-Duty Vehicles in Cold Climate Conditions." The research focused on improving gear efficiency and durability for Russian automotive applications.</w:t>
      </w:r>
    </w:p>
    <w:bookmarkEnd w:id="26"/>
    <w:bookmarkStart w:id="27" w:name="X28baee12337f222c9a6675ccb53107a935580f4"/>
    <w:p>
      <w:pPr>
        <w:pStyle w:val="Heading4"/>
      </w:pPr>
      <w:r>
        <w:t xml:space="preserve">Moscow Institute of Physics and Technology | Bachelor of Science in Mechanical Engineering</w:t>
      </w:r>
    </w:p>
    <w:p>
      <w:pPr>
        <w:pStyle w:val="FirstParagraph"/>
      </w:pPr>
      <w:r>
        <w:rPr>
          <w:iCs/>
          <w:i/>
        </w:rPr>
        <w:t xml:space="preserve">Graduated: June 2008</w:t>
      </w:r>
    </w:p>
    <w:bookmarkEnd w:id="27"/>
    <w:bookmarkEnd w:id="28"/>
    <w:bookmarkStart w:id="29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MATLAB/Simulink, ANSYS for finite element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German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GOST, ISO 9001, and international automotive safety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CATIA, Simulink, and LabVIEW for vehicle diagnostics.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Automotive Engineer (CAE), Advanced Vehicle Dynamics Certification.</w:t>
      </w:r>
    </w:p>
    <w:bookmarkEnd w:id="29"/>
    <w:bookmarkStart w:id="30" w:name="certifications-training"/>
    <w:p>
      <w:pPr>
        <w:pStyle w:val="Heading3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Advanced Training in Hybrid and Electric Vehicle Systems – Moscow Technical University (2019)</w:t>
      </w:r>
    </w:p>
    <w:p>
      <w:pPr>
        <w:numPr>
          <w:ilvl w:val="0"/>
          <w:numId w:val="1005"/>
        </w:numPr>
        <w:pStyle w:val="Compact"/>
      </w:pPr>
      <w:r>
        <w:t xml:space="preserve">Professional Development Program on Russian Automotive Industry Trends – GAZ Group (2017)</w:t>
      </w:r>
    </w:p>
    <w:p>
      <w:pPr>
        <w:numPr>
          <w:ilvl w:val="0"/>
          <w:numId w:val="1005"/>
        </w:numPr>
        <w:pStyle w:val="Compact"/>
      </w:pPr>
      <w:r>
        <w:t xml:space="preserve">Certified by the Russian Society of Automotive Engineers (RSAE) for compliance with national standards.</w:t>
      </w:r>
    </w:p>
    <w:bookmarkEnd w:id="30"/>
    <w:bookmarkStart w:id="31" w:name="notable-projects"/>
    <w:p>
      <w:pPr>
        <w:pStyle w:val="Heading3"/>
      </w:pPr>
      <w:r>
        <w:rPr>
          <w:bCs/>
          <w:b/>
        </w:rP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Kamaz EV Prototype:</w:t>
      </w:r>
      <w:r>
        <w:t xml:space="preserve"> </w:t>
      </w:r>
      <w:r>
        <w:t xml:space="preserve">Led the integration of lithium-ion battery systems into a heavy-duty truck, achieving a 40% increase in range under Russian climate conditions.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GAZ Commercial Vehicle Redesign:</w:t>
      </w:r>
      <w:r>
        <w:t xml:space="preserve"> </w:t>
      </w:r>
      <w:r>
        <w:t xml:space="preserve">Overhauled the chassis design to reduce weight by 18%, improving fuel efficiency while maintaining structural integrity for Moscow's harsh winters.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Automotive Safety Research:</w:t>
      </w:r>
      <w:r>
        <w:t xml:space="preserve"> </w:t>
      </w:r>
      <w:r>
        <w:t xml:space="preserve">Conducted a study on collision avoidance systems for urban vehicles, published in the Russian Journal of Automotive Engineering (2020).</w:t>
      </w:r>
    </w:p>
    <w:bookmarkEnd w:id="31"/>
    <w:bookmarkStart w:id="32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Russian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German – Basic (reading/writing)</w:t>
      </w:r>
    </w:p>
    <w:bookmarkEnd w:id="32"/>
    <w:bookmarkStart w:id="33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in Russia Moscow</dc:title>
  <dc:creator/>
  <dc:language>en</dc:language>
  <cp:keywords/>
  <dcterms:created xsi:type="dcterms:W3CDTF">2026-07-21T08:24:05Z</dcterms:created>
  <dcterms:modified xsi:type="dcterms:W3CDTF">2026-07-21T08:24:05Z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