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Australia</w:t>
      </w:r>
      <w:r>
        <w:t xml:space="preserve"> </w:t>
      </w:r>
      <w:r>
        <w:t xml:space="preserve">Brisbane</w:t>
      </w:r>
    </w:p>
    <w:bookmarkStart w:id="32" w:name="john-doe"/>
    <w:p>
      <w:pPr>
        <w:pStyle w:val="Heading1"/>
      </w:pPr>
      <w:r>
        <w:t xml:space="preserve">John Doe</w:t>
      </w:r>
    </w:p>
    <w:p>
      <w:pPr>
        <w:pStyle w:val="FirstParagraph"/>
      </w:pPr>
      <w:r>
        <w:rPr>
          <w:bCs/>
          <w:b/>
        </w:rPr>
        <w:t xml:space="preserve">Banker | Professional in Financial Services | Australia Brisbane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+61 400 123 456</w:t>
      </w:r>
    </w:p>
    <w:p>
      <w:pPr>
        <w:numPr>
          <w:ilvl w:val="0"/>
          <w:numId w:val="1001"/>
        </w:numPr>
        <w:pStyle w:val="Compact"/>
      </w:pPr>
      <w:r>
        <w:rPr>
          <w:bCs/>
          <w:b/>
        </w:rPr>
        <w:t xml:space="preserve">Email:</w:t>
      </w:r>
      <w:r>
        <w:t xml:space="preserve"> </w:t>
      </w:r>
      <w:r>
        <w:t xml:space="preserve">johndoe@email.com</w:t>
      </w:r>
    </w:p>
    <w:p>
      <w:pPr>
        <w:numPr>
          <w:ilvl w:val="0"/>
          <w:numId w:val="1001"/>
        </w:numPr>
        <w:pStyle w:val="Compact"/>
      </w:pPr>
      <w:r>
        <w:rPr>
          <w:bCs/>
          <w:b/>
        </w:rPr>
        <w:t xml:space="preserve">Location:</w:t>
      </w:r>
      <w:r>
        <w:t xml:space="preserve"> </w:t>
      </w:r>
      <w:r>
        <w:t xml:space="preserve">Brisbane, Queensland,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results-driven Banker with over 10 years of experience in the Australian financial sector, specializing in customer-centric banking solutions and strategic financial planning. Proven expertise in managing high-value client portfolios, optimizing loan processes, and delivering exceptional service to clients across Brisbane. Committed to upholding the highest standards of integrity, compliance, and innovation in the dynamic banking environment of Australia.</w:t>
      </w:r>
    </w:p>
    <w:p>
      <w:pPr>
        <w:pStyle w:val="BodyText"/>
      </w:pPr>
      <w:r>
        <w:t xml:space="preserve">As a Banker in Australia Brisbane, I have consistently demonstrated a strong ability to build long-term relationships with clients while ensuring alignment with institutional goals. My career has focused on leveraging financial acumen and market knowledge to provide tailored solutions for both individual and corporate clients. With a deep understanding of Australian banking regulations and local economic trends, I aim to contribute effectively to the growth of financial institutions in Brisbane.</w:t>
      </w:r>
    </w:p>
    <w:p>
      <w:r>
        <w:pict>
          <v:rect style="width:0;height:1.5pt" o:hralign="center" o:hrstd="t" o:hr="t"/>
        </w:pict>
      </w:r>
    </w:p>
    <w:bookmarkEnd w:id="21"/>
    <w:bookmarkStart w:id="25" w:name="professional-experience"/>
    <w:p>
      <w:pPr>
        <w:pStyle w:val="Heading2"/>
      </w:pPr>
      <w:r>
        <w:t xml:space="preserve">Professional Experience</w:t>
      </w:r>
    </w:p>
    <w:bookmarkStart w:id="22" w:name="Xb1928a9be0081e1cde26b1dacf724d0c64d0d34"/>
    <w:p>
      <w:pPr>
        <w:pStyle w:val="Heading3"/>
      </w:pPr>
      <w:r>
        <w:t xml:space="preserve">Senior Relationship Manager | ANZ Bank (Brisbane)</w:t>
      </w:r>
    </w:p>
    <w:p>
      <w:pPr>
        <w:pStyle w:val="FirstParagraph"/>
      </w:pPr>
      <w:r>
        <w:rPr>
          <w:bCs/>
          <w:b/>
        </w:rPr>
        <w:t xml:space="preserve">January 2018 – Present</w:t>
      </w:r>
    </w:p>
    <w:p>
      <w:pPr>
        <w:numPr>
          <w:ilvl w:val="0"/>
          <w:numId w:val="1002"/>
        </w:numPr>
        <w:pStyle w:val="Compact"/>
      </w:pPr>
      <w:r>
        <w:t xml:space="preserve">Managed a portfolio of over 500 high-net-worth clients in Brisbane, providing personalized banking solutions including investment strategies, mortgage advice, and business financing.</w:t>
      </w:r>
    </w:p>
    <w:p>
      <w:pPr>
        <w:numPr>
          <w:ilvl w:val="0"/>
          <w:numId w:val="1002"/>
        </w:numPr>
        <w:pStyle w:val="Compact"/>
      </w:pPr>
      <w:r>
        <w:t xml:space="preserve">Collaborated with local businesses in Brisbane to develop tailored financial products that aligned with their operational goals, resulting in a 20% increase in client retention rates.</w:t>
      </w:r>
    </w:p>
    <w:p>
      <w:pPr>
        <w:numPr>
          <w:ilvl w:val="0"/>
          <w:numId w:val="1002"/>
        </w:numPr>
        <w:pStyle w:val="Compact"/>
      </w:pPr>
      <w:r>
        <w:t xml:space="preserve">Played a key role in implementing digital banking initiatives to enhance customer experience, including the adoption of ANZ’s mobile app and online platforms for seamless transactions.</w:t>
      </w:r>
    </w:p>
    <w:p>
      <w:pPr>
        <w:numPr>
          <w:ilvl w:val="0"/>
          <w:numId w:val="1002"/>
        </w:numPr>
        <w:pStyle w:val="Compact"/>
      </w:pPr>
      <w:r>
        <w:t xml:space="preserve">Complied with Australian banking regulations (e.g., APRA, ASIC) while ensuring all client interactions adhered to the highest standards of ethical practice and financial transparency.</w:t>
      </w:r>
    </w:p>
    <w:bookmarkEnd w:id="22"/>
    <w:bookmarkStart w:id="23" w:name="X37b9bb79abda3cbfa9d2385c9405d3785d4bf12"/>
    <w:p>
      <w:pPr>
        <w:pStyle w:val="Heading3"/>
      </w:pPr>
      <w:r>
        <w:t xml:space="preserve">Commercial Banker | Westpac Banking Corporation (Brisbane)</w:t>
      </w:r>
    </w:p>
    <w:p>
      <w:pPr>
        <w:pStyle w:val="FirstParagraph"/>
      </w:pPr>
      <w:r>
        <w:rPr>
          <w:bCs/>
          <w:b/>
        </w:rPr>
        <w:t xml:space="preserve">March 2014 – December 2017</w:t>
      </w:r>
    </w:p>
    <w:p>
      <w:pPr>
        <w:numPr>
          <w:ilvl w:val="0"/>
          <w:numId w:val="1003"/>
        </w:numPr>
        <w:pStyle w:val="Compact"/>
      </w:pPr>
      <w:r>
        <w:t xml:space="preserve">Served as a Commercial Banker in Brisbane, specializing in small-to-medium enterprise (SME) lending, with a focus on supporting local businesses through tailored financing solutions.</w:t>
      </w:r>
    </w:p>
    <w:p>
      <w:pPr>
        <w:numPr>
          <w:ilvl w:val="0"/>
          <w:numId w:val="1003"/>
        </w:numPr>
        <w:pStyle w:val="Compact"/>
      </w:pPr>
      <w:r>
        <w:t xml:space="preserve">Conducted comprehensive credit assessments and risk evaluations for loan applications, ensuring compliance with Australian banking standards and minimizing financial exposure.</w:t>
      </w:r>
    </w:p>
    <w:p>
      <w:pPr>
        <w:numPr>
          <w:ilvl w:val="0"/>
          <w:numId w:val="1003"/>
        </w:numPr>
        <w:pStyle w:val="Compact"/>
      </w:pPr>
      <w:r>
        <w:t xml:space="preserve">Developed strong relationships with clients in Brisbane’s retail and manufacturing sectors, leading to a 15% year-over-year growth in loan portfolio value.</w:t>
      </w:r>
    </w:p>
    <w:p>
      <w:pPr>
        <w:numPr>
          <w:ilvl w:val="0"/>
          <w:numId w:val="1003"/>
        </w:numPr>
        <w:pStyle w:val="Compact"/>
      </w:pPr>
      <w:r>
        <w:t xml:space="preserve">Provided training to junior bankers on best practices for customer service, product knowledge, and compliance procedures specific to the Australian market.</w:t>
      </w:r>
    </w:p>
    <w:bookmarkEnd w:id="23"/>
    <w:bookmarkStart w:id="24" w:name="X04b3d33a0154896a0385d017548569616b7b692"/>
    <w:p>
      <w:pPr>
        <w:pStyle w:val="Heading3"/>
      </w:pPr>
      <w:r>
        <w:t xml:space="preserve">Banking Officer | Commonwealth Bank (Brisbane)</w:t>
      </w:r>
    </w:p>
    <w:p>
      <w:pPr>
        <w:pStyle w:val="FirstParagraph"/>
      </w:pPr>
      <w:r>
        <w:rPr>
          <w:bCs/>
          <w:b/>
        </w:rPr>
        <w:t xml:space="preserve">July 2010 – February 2014</w:t>
      </w:r>
    </w:p>
    <w:p>
      <w:pPr>
        <w:numPr>
          <w:ilvl w:val="0"/>
          <w:numId w:val="1004"/>
        </w:numPr>
        <w:pStyle w:val="Compact"/>
      </w:pPr>
      <w:r>
        <w:t xml:space="preserve">Delivered a wide range of banking services to individual and corporate clients in Brisbane, including account management, transaction processing, and financial advisory support.</w:t>
      </w:r>
    </w:p>
    <w:p>
      <w:pPr>
        <w:numPr>
          <w:ilvl w:val="0"/>
          <w:numId w:val="1004"/>
        </w:numPr>
        <w:pStyle w:val="Compact"/>
      </w:pPr>
      <w:r>
        <w:t xml:space="preserve">Contributed to the successful launch of CBA’s community engagement initiatives in Brisbane, focusing on financial literacy programs for underserved populations.</w:t>
      </w:r>
    </w:p>
    <w:p>
      <w:pPr>
        <w:numPr>
          <w:ilvl w:val="0"/>
          <w:numId w:val="1004"/>
        </w:numPr>
        <w:pStyle w:val="Compact"/>
      </w:pPr>
      <w:r>
        <w:t xml:space="preserve">Optimized internal processes for loan approvals and customer onboarding, reducing turnaround times by 10% while maintaining strict adherence to compliance requirements.</w:t>
      </w:r>
    </w:p>
    <w:p>
      <w:pPr>
        <w:numPr>
          <w:ilvl w:val="0"/>
          <w:numId w:val="1004"/>
        </w:numPr>
        <w:pStyle w:val="Compact"/>
      </w:pPr>
      <w:r>
        <w:t xml:space="preserve">Received multiple "Customer Service Excellence" awards from the Brisbane branch for consistent delivery of outstanding service and client satisfaction.</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X68a4a771fc9fca79a1c494940c96258728e1d66"/>
    <w:p>
      <w:pPr>
        <w:pStyle w:val="Heading3"/>
      </w:pPr>
      <w:r>
        <w:t xml:space="preserve">Bachelor of Commerce (Finance) | University of Queensland, Brisbane</w:t>
      </w:r>
    </w:p>
    <w:p>
      <w:pPr>
        <w:pStyle w:val="FirstParagraph"/>
      </w:pPr>
      <w:r>
        <w:rPr>
          <w:bCs/>
          <w:b/>
        </w:rPr>
        <w:t xml:space="preserve">Graduated: 2010</w:t>
      </w:r>
    </w:p>
    <w:p>
      <w:pPr>
        <w:numPr>
          <w:ilvl w:val="0"/>
          <w:numId w:val="1005"/>
        </w:numPr>
        <w:pStyle w:val="Compact"/>
      </w:pPr>
      <w:r>
        <w:t xml:space="preserve">Focus areas: Financial Management, Banking Operations, and Corporate Finance.</w:t>
      </w:r>
    </w:p>
    <w:p>
      <w:pPr>
        <w:numPr>
          <w:ilvl w:val="0"/>
          <w:numId w:val="1005"/>
        </w:numPr>
        <w:pStyle w:val="Compact"/>
      </w:pPr>
      <w:r>
        <w:t xml:space="preserve">Participated in university-led internships with local financial institutions in Brisbane, gaining practical experience in banking operations and client relationship management.</w:t>
      </w:r>
    </w:p>
    <w:bookmarkEnd w:id="26"/>
    <w:bookmarkStart w:id="27" w:name="certifications"/>
    <w:p>
      <w:pPr>
        <w:pStyle w:val="Heading3"/>
      </w:pPr>
      <w:r>
        <w:t xml:space="preserve">Certifications</w:t>
      </w:r>
    </w:p>
    <w:p>
      <w:pPr>
        <w:numPr>
          <w:ilvl w:val="0"/>
          <w:numId w:val="1006"/>
        </w:numPr>
        <w:pStyle w:val="Compact"/>
      </w:pPr>
      <w:r>
        <w:rPr>
          <w:bCs/>
          <w:b/>
        </w:rPr>
        <w:t xml:space="preserve">CFA Level II Candidate</w:t>
      </w:r>
      <w:r>
        <w:t xml:space="preserve"> </w:t>
      </w:r>
      <w:r>
        <w:t xml:space="preserve">– Chartered Financial Analyst Institute (2019–Present)</w:t>
      </w:r>
    </w:p>
    <w:p>
      <w:pPr>
        <w:numPr>
          <w:ilvl w:val="0"/>
          <w:numId w:val="1006"/>
        </w:numPr>
        <w:pStyle w:val="Compact"/>
      </w:pPr>
      <w:r>
        <w:rPr>
          <w:bCs/>
          <w:b/>
        </w:rPr>
        <w:t xml:space="preserve">ASIC Compliance Certification</w:t>
      </w:r>
      <w:r>
        <w:t xml:space="preserve"> </w:t>
      </w:r>
      <w:r>
        <w:t xml:space="preserve">– Australian Securities and Investments Commission (2017)</w:t>
      </w:r>
    </w:p>
    <w:p>
      <w:pPr>
        <w:numPr>
          <w:ilvl w:val="0"/>
          <w:numId w:val="1006"/>
        </w:numPr>
        <w:pStyle w:val="Compact"/>
      </w:pPr>
      <w:r>
        <w:rPr>
          <w:bCs/>
          <w:b/>
        </w:rPr>
        <w:t xml:space="preserve">Banking Practice Certificate</w:t>
      </w:r>
      <w:r>
        <w:t xml:space="preserve"> </w:t>
      </w:r>
      <w:r>
        <w:t xml:space="preserve">– Australian Banking Association (2015)</w:t>
      </w:r>
    </w:p>
    <w:p>
      <w:r>
        <w:pict>
          <v:rect style="width:0;height:1.5pt" o:hralign="center" o:hrstd="t" o:hr="t"/>
        </w:pict>
      </w:r>
    </w:p>
    <w:bookmarkEnd w:id="27"/>
    <w:bookmarkEnd w:id="28"/>
    <w:bookmarkStart w:id="29" w:name="skills-competencies"/>
    <w:p>
      <w:pPr>
        <w:pStyle w:val="Heading2"/>
      </w:pPr>
      <w:r>
        <w:t xml:space="preserve">Skills &amp; Competencies</w:t>
      </w:r>
    </w:p>
    <w:p>
      <w:pPr>
        <w:numPr>
          <w:ilvl w:val="0"/>
          <w:numId w:val="1007"/>
        </w:numPr>
        <w:pStyle w:val="Compact"/>
      </w:pPr>
      <w:r>
        <w:rPr>
          <w:bCs/>
          <w:b/>
        </w:rPr>
        <w:t xml:space="preserve">Client Relationship Management:</w:t>
      </w:r>
      <w:r>
        <w:t xml:space="preserve"> </w:t>
      </w:r>
      <w:r>
        <w:t xml:space="preserve">Proven ability to build trust and long-term partnerships with clients in Brisbane and across Australia.</w:t>
      </w:r>
    </w:p>
    <w:p>
      <w:pPr>
        <w:numPr>
          <w:ilvl w:val="0"/>
          <w:numId w:val="1007"/>
        </w:numPr>
        <w:pStyle w:val="Compact"/>
      </w:pPr>
      <w:r>
        <w:rPr>
          <w:bCs/>
          <w:b/>
        </w:rPr>
        <w:t xml:space="preserve">Financial Analysis:</w:t>
      </w:r>
      <w:r>
        <w:t xml:space="preserve"> </w:t>
      </w:r>
      <w:r>
        <w:t xml:space="preserve">Expertise in evaluating financial statements, credit risk assessment, and portfolio management.</w:t>
      </w:r>
    </w:p>
    <w:p>
      <w:pPr>
        <w:numPr>
          <w:ilvl w:val="0"/>
          <w:numId w:val="1007"/>
        </w:numPr>
        <w:pStyle w:val="Compact"/>
      </w:pPr>
      <w:r>
        <w:rPr>
          <w:bCs/>
          <w:b/>
        </w:rPr>
        <w:t xml:space="preserve">Digital Banking Solutions:</w:t>
      </w:r>
      <w:r>
        <w:t xml:space="preserve"> </w:t>
      </w:r>
      <w:r>
        <w:t xml:space="preserve">Proficient in using banking software (e.g., SAP, Temenos) and digital platforms to enhance customer experience.</w:t>
      </w:r>
    </w:p>
    <w:p>
      <w:pPr>
        <w:numPr>
          <w:ilvl w:val="0"/>
          <w:numId w:val="1007"/>
        </w:numPr>
        <w:pStyle w:val="Compact"/>
      </w:pPr>
      <w:r>
        <w:rPr>
          <w:bCs/>
          <w:b/>
        </w:rPr>
        <w:t xml:space="preserve">Regulatory Compliance:</w:t>
      </w:r>
      <w:r>
        <w:t xml:space="preserve"> </w:t>
      </w:r>
      <w:r>
        <w:t xml:space="preserve">Strong understanding of Australian banking regulations, including the National Consumer Credit Protection Act (NCCP) and Anti-Money Laundering (AML) requirements.</w:t>
      </w:r>
    </w:p>
    <w:p>
      <w:pPr>
        <w:numPr>
          <w:ilvl w:val="0"/>
          <w:numId w:val="1007"/>
        </w:numPr>
        <w:pStyle w:val="Compact"/>
      </w:pPr>
      <w:r>
        <w:rPr>
          <w:bCs/>
          <w:b/>
        </w:rPr>
        <w:t xml:space="preserve">Communication &amp; Leadership:</w:t>
      </w:r>
      <w:r>
        <w:t xml:space="preserve"> </w:t>
      </w:r>
      <w:r>
        <w:t xml:space="preserve">Excellent verbal and written communication skills, with a track record of mentoring teams and delivering presentations to stakeholders in Brisbane.</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As a Banker in Australia Brisbane, I actively engage with local industry groups such as the Australian Bankers Association (ABA) and participate in networking events to stay updated on market trends. My commitment to professional growth is reflected in my continuous pursuit of certifications and knowledge-sharing initiatives within the banking community.</w:t>
      </w:r>
    </w:p>
    <w:p>
      <w:pPr>
        <w:pStyle w:val="BodyText"/>
      </w:pPr>
      <w:r>
        <w:t xml:space="preserve">In my free time, I volunteer with financial literacy programs in Brisbane, helping residents understand personal finance and access essential banking services. This aligns with my belief that banking should empower individuals and businesses to achieve their financial goals.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me at johndoe@email.com or +61 400 123 456 for references from previous employers in Brisbane and across Australia.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Australia Brisbane</dc:title>
  <dc:creator/>
  <dc:language>en</dc:language>
  <cp:keywords/>
  <dcterms:created xsi:type="dcterms:W3CDTF">2026-07-23T08:32:26Z</dcterms:created>
  <dcterms:modified xsi:type="dcterms:W3CDTF">2026-07-23T08:32:26Z</dcterms:modified>
</cp:coreProperties>
</file>

<file path=docProps/custom.xml><?xml version="1.0" encoding="utf-8"?>
<Properties xmlns="http://schemas.openxmlformats.org/officeDocument/2006/custom-properties" xmlns:vt="http://schemas.openxmlformats.org/officeDocument/2006/docPropsVTypes"/>
</file>