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arlos-eduardo-silva"/>
    <w:p>
      <w:pPr>
        <w:pStyle w:val="Heading1"/>
      </w:pPr>
      <w:r>
        <w:t xml:space="preserve">Carlos Eduardo Silva</w:t>
      </w:r>
    </w:p>
    <w:p>
      <w:pPr>
        <w:pStyle w:val="FirstParagraph"/>
      </w:pPr>
      <w:r>
        <w:rPr>
          <w:bCs/>
          <w:b/>
        </w:rPr>
        <w:t xml:space="preserve">Email:</w:t>
      </w:r>
      <w:r>
        <w:t xml:space="preserve"> </w:t>
      </w:r>
      <w:r>
        <w:t xml:space="preserve">carlos.silva.brazil@example.com |</w:t>
      </w:r>
      <w:r>
        <w:t xml:space="preserve"> </w:t>
      </w:r>
      <w:r>
        <w:rPr>
          <w:bCs/>
          <w:b/>
        </w:rPr>
        <w:t xml:space="preserve">Phone:</w:t>
      </w:r>
      <w:r>
        <w:t xml:space="preserve"> </w:t>
      </w:r>
      <w:r>
        <w:t xml:space="preserve">+55 21 98765-4321 |</w:t>
      </w:r>
      <w:r>
        <w:t xml:space="preserve"> </w:t>
      </w:r>
      <w:r>
        <w:rPr>
          <w:bCs/>
          <w:b/>
        </w:rPr>
        <w:t xml:space="preserve">Address:</w:t>
      </w:r>
      <w:r>
        <w:t xml:space="preserve"> </w:t>
      </w:r>
      <w:r>
        <w:t xml:space="preserve">Rio de Janeiro, Brazil</w:t>
      </w:r>
    </w:p>
    <w:bookmarkStart w:id="20" w:name="career-summary"/>
    <w:p>
      <w:pPr>
        <w:pStyle w:val="Heading2"/>
      </w:pPr>
      <w:r>
        <w:t xml:space="preserve">Career Summary</w:t>
      </w:r>
    </w:p>
    <w:p>
      <w:pPr>
        <w:pStyle w:val="FirstParagraph"/>
      </w:pPr>
      <w:r>
        <w:t xml:space="preserve">A seasoned Banker with over a decade of experience in the financial sector, specializing in customer relationship management, portfolio optimization, and innovative banking solutions tailored to the dynamic markets of Brazil and Rio de Janeiro. Proficient in navigating local regulatory frameworks while leveraging global best practices to deliver exceptional service. Committed to fostering trust through transparency and excellence, with a proven track record of driving growth in one of South America's most vibrant economic hubs.</w:t>
      </w:r>
    </w:p>
    <w:bookmarkEnd w:id="20"/>
    <w:bookmarkStart w:id="24" w:name="professional-experience"/>
    <w:p>
      <w:pPr>
        <w:pStyle w:val="Heading2"/>
      </w:pPr>
      <w:r>
        <w:t xml:space="preserve">Professional Experience</w:t>
      </w:r>
    </w:p>
    <w:bookmarkStart w:id="21" w:name="senior-banker-itaú-unibanco"/>
    <w:p>
      <w:pPr>
        <w:pStyle w:val="Heading3"/>
      </w:pPr>
      <w:r>
        <w:t xml:space="preserve">Senior Banker | Itaú Unibanco</w:t>
      </w:r>
    </w:p>
    <w:p>
      <w:pPr>
        <w:pStyle w:val="FirstParagraph"/>
      </w:pPr>
      <w:r>
        <w:rPr>
          <w:iCs/>
          <w:i/>
        </w:rPr>
        <w:t xml:space="preserve">Rio de Janeiro, Brazil | January 2018 – Present</w:t>
      </w:r>
    </w:p>
    <w:p>
      <w:pPr>
        <w:numPr>
          <w:ilvl w:val="0"/>
          <w:numId w:val="1001"/>
        </w:numPr>
        <w:pStyle w:val="Compact"/>
      </w:pPr>
      <w:r>
        <w:t xml:space="preserve">Managed a portfolio of over 500 high-net-worth clients, delivering personalized banking solutions that increased customer retention by 35% in two years.</w:t>
      </w:r>
    </w:p>
    <w:p>
      <w:pPr>
        <w:numPr>
          <w:ilvl w:val="0"/>
          <w:numId w:val="1001"/>
        </w:numPr>
        <w:pStyle w:val="Compact"/>
      </w:pPr>
      <w:r>
        <w:t xml:space="preserve">Collaborated with the Rio de Janeiro branch to launch a digital transformation initiative, integrating AI-driven tools to enhance client onboarding and financial planning services.</w:t>
      </w:r>
    </w:p>
    <w:p>
      <w:pPr>
        <w:numPr>
          <w:ilvl w:val="0"/>
          <w:numId w:val="1001"/>
        </w:numPr>
        <w:pStyle w:val="Compact"/>
      </w:pPr>
      <w:r>
        <w:t xml:space="preserve">Spearheaded cross-departmental projects to improve compliance with Brazilian Central Bank regulations, reducing operational risks by 20%.</w:t>
      </w:r>
    </w:p>
    <w:p>
      <w:pPr>
        <w:numPr>
          <w:ilvl w:val="0"/>
          <w:numId w:val="1001"/>
        </w:numPr>
        <w:pStyle w:val="Compact"/>
      </w:pPr>
      <w:r>
        <w:t xml:space="preserve">Provided expert guidance to clients in investment strategies aligned with the unique economic landscape of Brazil, including real estate financing and corporate banking solutions.</w:t>
      </w:r>
    </w:p>
    <w:bookmarkEnd w:id="21"/>
    <w:bookmarkStart w:id="22" w:name="banker-bradesco"/>
    <w:p>
      <w:pPr>
        <w:pStyle w:val="Heading3"/>
      </w:pPr>
      <w:r>
        <w:t xml:space="preserve">Banker | Bradesco</w:t>
      </w:r>
    </w:p>
    <w:p>
      <w:pPr>
        <w:pStyle w:val="FirstParagraph"/>
      </w:pPr>
      <w:r>
        <w:rPr>
          <w:iCs/>
          <w:i/>
        </w:rPr>
        <w:t xml:space="preserve">Rio de Janeiro, Brazil | June 2014 – December 2017</w:t>
      </w:r>
    </w:p>
    <w:p>
      <w:pPr>
        <w:numPr>
          <w:ilvl w:val="0"/>
          <w:numId w:val="1002"/>
        </w:numPr>
        <w:pStyle w:val="Compact"/>
      </w:pPr>
      <w:r>
        <w:t xml:space="preserve">Developed and executed marketing campaigns targeting small and medium enterprises (SMEs) in Rio de Janeiro, resulting in a 40% increase in new business acquisitions.</w:t>
      </w:r>
    </w:p>
    <w:p>
      <w:pPr>
        <w:numPr>
          <w:ilvl w:val="0"/>
          <w:numId w:val="1002"/>
        </w:numPr>
        <w:pStyle w:val="Compact"/>
      </w:pPr>
      <w:r>
        <w:t xml:space="preserve">Conducted financial literacy workshops for local communities, focusing on the challenges and opportunities of banking in Brazil’s evolving economic environment.</w:t>
      </w:r>
    </w:p>
    <w:p>
      <w:pPr>
        <w:numPr>
          <w:ilvl w:val="0"/>
          <w:numId w:val="1002"/>
        </w:numPr>
        <w:pStyle w:val="Compact"/>
      </w:pPr>
      <w:r>
        <w:t xml:space="preserve">Played a key role in establishing partnerships with regional cooperatives to expand access to credit for underserved populations in Rio de Janeiro.</w:t>
      </w:r>
    </w:p>
    <w:p>
      <w:pPr>
        <w:numPr>
          <w:ilvl w:val="0"/>
          <w:numId w:val="1002"/>
        </w:numPr>
        <w:pStyle w:val="Compact"/>
      </w:pPr>
      <w:r>
        <w:t xml:space="preserve">Enhanced client satisfaction scores by 25% through streamlined account management processes and proactive communication strategies.</w:t>
      </w:r>
    </w:p>
    <w:bookmarkEnd w:id="22"/>
    <w:bookmarkStart w:id="23" w:name="junior-banker-banco-do-brasil"/>
    <w:p>
      <w:pPr>
        <w:pStyle w:val="Heading3"/>
      </w:pPr>
      <w:r>
        <w:t xml:space="preserve">Junior Banker | Banco do Brasil</w:t>
      </w:r>
    </w:p>
    <w:p>
      <w:pPr>
        <w:pStyle w:val="FirstParagraph"/>
      </w:pPr>
      <w:r>
        <w:rPr>
          <w:iCs/>
          <w:i/>
        </w:rPr>
        <w:t xml:space="preserve">Rio de Janeiro, Brazil | January 2011 – May 2014</w:t>
      </w:r>
    </w:p>
    <w:p>
      <w:pPr>
        <w:numPr>
          <w:ilvl w:val="0"/>
          <w:numId w:val="1003"/>
        </w:numPr>
        <w:pStyle w:val="Compact"/>
      </w:pPr>
      <w:r>
        <w:t xml:space="preserve">Supported the implementation of digital banking platforms in Rio de Janeiro, reducing transaction processing times by 30% and improving operational efficiency.</w:t>
      </w:r>
    </w:p>
    <w:p>
      <w:pPr>
        <w:numPr>
          <w:ilvl w:val="0"/>
          <w:numId w:val="1003"/>
        </w:numPr>
        <w:pStyle w:val="Compact"/>
      </w:pPr>
      <w:r>
        <w:t xml:space="preserve">Assisted in the development of customer service protocols that aligned with Brazil’s consumer protection laws, ensuring compliance and fostering long-term client relationships.</w:t>
      </w:r>
    </w:p>
    <w:p>
      <w:pPr>
        <w:numPr>
          <w:ilvl w:val="0"/>
          <w:numId w:val="1003"/>
        </w:numPr>
        <w:pStyle w:val="Compact"/>
      </w:pPr>
      <w:r>
        <w:t xml:space="preserve">Contributed to the creation of a mentorship program for new employees, emphasizing the importance of cultural awareness in serving Brazil’s diverse population.</w:t>
      </w:r>
    </w:p>
    <w:bookmarkEnd w:id="23"/>
    <w:bookmarkEnd w:id="24"/>
    <w:bookmarkStart w:id="27" w:name="educational-background"/>
    <w:p>
      <w:pPr>
        <w:pStyle w:val="Heading2"/>
      </w:pPr>
      <w:r>
        <w:t xml:space="preserve">Educational Background</w:t>
      </w:r>
    </w:p>
    <w:bookmarkStart w:id="25" w:name="X41aee1480ae3a8348cdf992266e4402b7a7fe97"/>
    <w:p>
      <w:pPr>
        <w:pStyle w:val="Heading3"/>
      </w:pPr>
      <w:r>
        <w:t xml:space="preserve">Bachelor of Science in Economics | Universidade Federal do Rio de Janeiro (UFRJ)</w:t>
      </w:r>
    </w:p>
    <w:p>
      <w:pPr>
        <w:pStyle w:val="FirstParagraph"/>
      </w:pPr>
      <w:r>
        <w:rPr>
          <w:iCs/>
          <w:i/>
        </w:rPr>
        <w:t xml:space="preserve">Rio de Janeiro, Brazil | Graduated: 2010</w:t>
      </w:r>
    </w:p>
    <w:p>
      <w:pPr>
        <w:numPr>
          <w:ilvl w:val="0"/>
          <w:numId w:val="1004"/>
        </w:numPr>
        <w:pStyle w:val="Compact"/>
      </w:pPr>
      <w:r>
        <w:t xml:space="preserve">Relevant coursework in financial markets, banking regulations, and macroeconomic policy, with a focus on Latin American economies.</w:t>
      </w:r>
    </w:p>
    <w:p>
      <w:pPr>
        <w:numPr>
          <w:ilvl w:val="0"/>
          <w:numId w:val="1004"/>
        </w:numPr>
        <w:pStyle w:val="Compact"/>
      </w:pPr>
      <w:r>
        <w:t xml:space="preserve">Research project on the impact of monetary policy on small businesses in Rio de Janeiro, published in the UFRJ Journal of Economics.</w:t>
      </w:r>
    </w:p>
    <w:bookmarkEnd w:id="25"/>
    <w:bookmarkStart w:id="26" w:name="certifications"/>
    <w:p>
      <w:pPr>
        <w:pStyle w:val="Heading3"/>
      </w:pPr>
      <w:r>
        <w:t xml:space="preserve">Certifications</w:t>
      </w:r>
    </w:p>
    <w:p>
      <w:pPr>
        <w:numPr>
          <w:ilvl w:val="0"/>
          <w:numId w:val="1005"/>
        </w:numPr>
        <w:pStyle w:val="Compact"/>
      </w:pPr>
      <w:r>
        <w:rPr>
          <w:bCs/>
          <w:b/>
        </w:rPr>
        <w:t xml:space="preserve">Chartered Financial Analyst (CFA) Program</w:t>
      </w:r>
      <w:r>
        <w:t xml:space="preserve"> </w:t>
      </w:r>
      <w:r>
        <w:t xml:space="preserve">– Level II Candidate | CFA Institute | 2019–Present</w:t>
      </w:r>
    </w:p>
    <w:p>
      <w:pPr>
        <w:numPr>
          <w:ilvl w:val="0"/>
          <w:numId w:val="1005"/>
        </w:numPr>
        <w:pStyle w:val="Compact"/>
      </w:pPr>
      <w:r>
        <w:rPr>
          <w:bCs/>
          <w:b/>
        </w:rPr>
        <w:t xml:space="preserve">Professional Certificate in Banking and Finance</w:t>
      </w:r>
      <w:r>
        <w:t xml:space="preserve"> </w:t>
      </w:r>
      <w:r>
        <w:t xml:space="preserve">– Instituto Brasileiro de Estudos Bancários (IBEX) | 2017</w:t>
      </w:r>
    </w:p>
    <w:p>
      <w:pPr>
        <w:numPr>
          <w:ilvl w:val="0"/>
          <w:numId w:val="1005"/>
        </w:numPr>
        <w:pStyle w:val="Compact"/>
      </w:pPr>
      <w:r>
        <w:rPr>
          <w:bCs/>
          <w:b/>
        </w:rPr>
        <w:t xml:space="preserve">Advanced Digital Banking Certification</w:t>
      </w:r>
      <w:r>
        <w:t xml:space="preserve"> </w:t>
      </w:r>
      <w:r>
        <w:t xml:space="preserve">– Itaú Unibanco Academy | 2021</w:t>
      </w:r>
    </w:p>
    <w:bookmarkEnd w:id="26"/>
    <w:bookmarkEnd w:id="27"/>
    <w:bookmarkStart w:id="28" w:name="technical-and-language-skills"/>
    <w:p>
      <w:pPr>
        <w:pStyle w:val="Heading2"/>
      </w:pPr>
      <w:r>
        <w:t xml:space="preserve">Technical and Language Skills</w:t>
      </w:r>
    </w:p>
    <w:p>
      <w:pPr>
        <w:numPr>
          <w:ilvl w:val="0"/>
          <w:numId w:val="1006"/>
        </w:numPr>
        <w:pStyle w:val="Compact"/>
      </w:pPr>
      <w:r>
        <w:rPr>
          <w:bCs/>
          <w:b/>
        </w:rPr>
        <w:t xml:space="preserve">Financial Software:</w:t>
      </w:r>
      <w:r>
        <w:t xml:space="preserve"> </w:t>
      </w:r>
      <w:r>
        <w:t xml:space="preserve">SAP, Oracle Financials, Microsoft Excel (advanced), Bloomberg Terminal.</w:t>
      </w:r>
    </w:p>
    <w:p>
      <w:pPr>
        <w:numPr>
          <w:ilvl w:val="0"/>
          <w:numId w:val="1006"/>
        </w:numPr>
        <w:pStyle w:val="Compact"/>
      </w:pPr>
      <w:r>
        <w:rPr>
          <w:bCs/>
          <w:b/>
        </w:rPr>
        <w:t xml:space="preserve">Programming Languages:</w:t>
      </w:r>
      <w:r>
        <w:t xml:space="preserve"> </w:t>
      </w:r>
      <w:r>
        <w:t xml:space="preserve">Basic proficiency in Python for data analysis and automation tasks.</w:t>
      </w:r>
    </w:p>
    <w:p>
      <w:pPr>
        <w:numPr>
          <w:ilvl w:val="0"/>
          <w:numId w:val="1006"/>
        </w:numPr>
        <w:pStyle w:val="Compact"/>
      </w:pPr>
      <w:r>
        <w:rPr>
          <w:bCs/>
          <w:b/>
        </w:rPr>
        <w:t xml:space="preserve">Languages:</w:t>
      </w:r>
      <w:r>
        <w:t xml:space="preserve"> </w:t>
      </w:r>
      <w:r>
        <w:t xml:space="preserve">Portuguese (native), English (fluent), Spanish (intermediate).</w:t>
      </w:r>
    </w:p>
    <w:bookmarkEnd w:id="28"/>
    <w:bookmarkStart w:id="29" w:name="cultural-and-community-involvement"/>
    <w:p>
      <w:pPr>
        <w:pStyle w:val="Heading2"/>
      </w:pPr>
      <w:r>
        <w:t xml:space="preserve">Cultural and Community Involvement</w:t>
      </w:r>
    </w:p>
    <w:p>
      <w:pPr>
        <w:pStyle w:val="FirstParagraph"/>
      </w:pPr>
      <w:r>
        <w:t xml:space="preserve">Brazil Rio de Janeiro’s financial sector is deeply intertwined with its cultural and social fabric. As a Banker, I actively participate in local initiatives that promote economic inclusion and financial empowerment. For example, I volunteered with the “Banco do Povo” program, which provides microloans to low-income entrepreneurs in Rio’s favelas. This experience reinforced my commitment to bridging the gap between traditional banking services and the needs of Brazil’s diverse population.</w:t>
      </w:r>
    </w:p>
    <w:bookmarkEnd w:id="29"/>
    <w:bookmarkStart w:id="30" w:name="key-achievements"/>
    <w:p>
      <w:pPr>
        <w:pStyle w:val="Heading2"/>
      </w:pPr>
      <w:r>
        <w:t xml:space="preserve">Key Achievements</w:t>
      </w:r>
    </w:p>
    <w:p>
      <w:pPr>
        <w:numPr>
          <w:ilvl w:val="0"/>
          <w:numId w:val="1007"/>
        </w:numPr>
        <w:pStyle w:val="Compact"/>
      </w:pPr>
      <w:r>
        <w:t xml:space="preserve">Recognized as "Top Banker in Rio de Janeiro" by Revista Exame (2020), highlighting contributions to client-centric innovation and community engagement.</w:t>
      </w:r>
    </w:p>
    <w:p>
      <w:pPr>
        <w:numPr>
          <w:ilvl w:val="0"/>
          <w:numId w:val="1007"/>
        </w:numPr>
        <w:pStyle w:val="Compact"/>
      </w:pPr>
      <w:r>
        <w:t xml:space="preserve">Pioneered a mobile banking app feature tailored for Rio de Janeiro’s informal economy, increasing digital adoption among 15,000+ users within six months.</w:t>
      </w:r>
    </w:p>
    <w:p>
      <w:pPr>
        <w:numPr>
          <w:ilvl w:val="0"/>
          <w:numId w:val="1007"/>
        </w:numPr>
        <w:pStyle w:val="Compact"/>
      </w:pPr>
      <w:r>
        <w:t xml:space="preserve">Played a pivotal role in securing over $2 million in loans for SMEs during the 2019 economic downturn, supporting job creation in the region.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Associação Brasileira de Bancos (ABBC)</w:t>
      </w:r>
      <w:r>
        <w:t xml:space="preserve"> </w:t>
      </w:r>
      <w:r>
        <w:t xml:space="preserve">– Member since 2015</w:t>
      </w:r>
    </w:p>
    <w:p>
      <w:pPr>
        <w:numPr>
          <w:ilvl w:val="0"/>
          <w:numId w:val="1008"/>
        </w:numPr>
        <w:pStyle w:val="Compact"/>
      </w:pPr>
      <w:r>
        <w:rPr>
          <w:bCs/>
          <w:b/>
        </w:rPr>
        <w:t xml:space="preserve">Instituto dos Correntistas do Brasil (ICB)</w:t>
      </w:r>
      <w:r>
        <w:t xml:space="preserve"> </w:t>
      </w:r>
      <w:r>
        <w:t xml:space="preserve">– Active participant in policy discussions on consumer rights and financial transparency.</w:t>
      </w:r>
    </w:p>
    <w:p>
      <w:pPr>
        <w:numPr>
          <w:ilvl w:val="0"/>
          <w:numId w:val="1008"/>
        </w:numPr>
        <w:pStyle w:val="Compact"/>
      </w:pPr>
      <w:r>
        <w:rPr>
          <w:bCs/>
          <w:b/>
        </w:rPr>
        <w:t xml:space="preserve">CFA Society Rio de Janeiro</w:t>
      </w:r>
      <w:r>
        <w:t xml:space="preserve"> </w:t>
      </w:r>
      <w:r>
        <w:t xml:space="preserve">– Regular attendee of networking events and industry forums.</w:t>
      </w:r>
    </w:p>
    <w:bookmarkEnd w:id="31"/>
    <w:bookmarkStart w:id="32" w:name="references"/>
    <w:p>
      <w:pPr>
        <w:pStyle w:val="Heading2"/>
      </w:pPr>
      <w:r>
        <w:t xml:space="preserve">References</w:t>
      </w:r>
    </w:p>
    <w:p>
      <w:pPr>
        <w:pStyle w:val="FirstParagraph"/>
      </w:pPr>
      <w:r>
        <w:t xml:space="preserve">Available upon request. Contact me at carlos.silva.brazil@example.com or +55 21 98765-4321.</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Brazil Rio de Janeiro</dc:title>
  <dc:creator/>
  <dc:language>en</dc:language>
  <cp:keywords/>
  <dcterms:created xsi:type="dcterms:W3CDTF">2026-07-23T15:43:39Z</dcterms:created>
  <dcterms:modified xsi:type="dcterms:W3CDTF">2026-07-23T15:43:39Z</dcterms:modified>
</cp:coreProperties>
</file>

<file path=docProps/custom.xml><?xml version="1.0" encoding="utf-8"?>
<Properties xmlns="http://schemas.openxmlformats.org/officeDocument/2006/custom-properties" xmlns:vt="http://schemas.openxmlformats.org/officeDocument/2006/docPropsVTypes"/>
</file>