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Canada</w:t>
      </w:r>
      <w:r>
        <w:t xml:space="preserve"> </w:t>
      </w:r>
      <w:r>
        <w:t xml:space="preserve">Vancouver</w:t>
      </w:r>
    </w:p>
    <w:bookmarkStart w:id="31" w:name="resume-for-a-banker-in-canada-vancouver"/>
    <w:p>
      <w:pPr>
        <w:pStyle w:val="Heading1"/>
      </w:pPr>
      <w:r>
        <w:t xml:space="preserve">Resume for a Banker in Canada Vancouver</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(604) 123-4567</w:t>
      </w:r>
      <w:r>
        <w:br/>
      </w:r>
      <w:r>
        <w:rPr>
          <w:bCs/>
          <w:b/>
        </w:rPr>
        <w:t xml:space="preserve">Location:</w:t>
      </w:r>
      <w:r>
        <w:t xml:space="preserve"> </w:t>
      </w:r>
      <w:r>
        <w:t xml:space="preserve">Vancouver, Canada</w:t>
      </w:r>
    </w:p>
    <w:bookmarkStart w:id="20" w:name="professional-summary"/>
    <w:p>
      <w:pPr>
        <w:pStyle w:val="Heading2"/>
      </w:pPr>
      <w:r>
        <w:t xml:space="preserve">Professional Summary</w:t>
      </w:r>
    </w:p>
    <w:p>
      <w:pPr>
        <w:pStyle w:val="FirstParagraph"/>
      </w:pPr>
      <w:r>
        <w:t xml:space="preserve">A dedicated and experienced Banker with over a decade of expertise in the Canadian financial sector, specifically in Vancouver. A certified banking professional with a strong focus on client relationship management, financial planning, and risk assessment. Committed to delivering exceptional service to clients while aligning with the strategic goals of banks in Canada Vancouver. Proven track record in managing personal and business banking operations, ensuring compliance with regulatory standards, and driving growth through innovative solutions tailored for Vancouver's dynamic economy.</w:t>
      </w:r>
    </w:p>
    <w:bookmarkEnd w:id="20"/>
    <w:bookmarkStart w:id="24" w:name="work-experience"/>
    <w:p>
      <w:pPr>
        <w:pStyle w:val="Heading2"/>
      </w:pPr>
      <w:r>
        <w:t xml:space="preserve">Work Experience</w:t>
      </w:r>
    </w:p>
    <w:bookmarkStart w:id="21" w:name="X7b1a9341b6e010cc24455d11fd00e3a87747790"/>
    <w:p>
      <w:pPr>
        <w:pStyle w:val="Heading3"/>
      </w:pPr>
      <w:r>
        <w:t xml:space="preserve">Senior Banker | Royal Bank of Canada (RBC), Vancouver</w:t>
      </w:r>
    </w:p>
    <w:p>
      <w:pPr>
        <w:pStyle w:val="FirstParagraph"/>
      </w:pPr>
      <w:r>
        <w:rPr>
          <w:bCs/>
          <w:b/>
        </w:rPr>
        <w:t xml:space="preserve">Location:</w:t>
      </w:r>
      <w:r>
        <w:t xml:space="preserve"> </w:t>
      </w:r>
      <w:r>
        <w:t xml:space="preserve">Vancouver, Canada</w:t>
      </w:r>
      <w:r>
        <w:br/>
      </w:r>
      <w:r>
        <w:rPr>
          <w:bCs/>
          <w:b/>
        </w:rPr>
        <w:t xml:space="preserve">Duration:</w:t>
      </w:r>
      <w:r>
        <w:t xml:space="preserve"> </w:t>
      </w:r>
      <w:r>
        <w:t xml:space="preserve">January 2018 – Present</w:t>
      </w:r>
    </w:p>
    <w:p>
      <w:pPr>
        <w:numPr>
          <w:ilvl w:val="0"/>
          <w:numId w:val="1001"/>
        </w:numPr>
        <w:pStyle w:val="Compact"/>
      </w:pPr>
      <w:r>
        <w:t xml:space="preserve">Spearheaded client acquisition and retention strategies for high-net-worth individuals and small-to-medium enterprises in Canada Vancouver, resulting in a 25% increase in portfolio value over two years.</w:t>
      </w:r>
    </w:p>
    <w:p>
      <w:pPr>
        <w:numPr>
          <w:ilvl w:val="0"/>
          <w:numId w:val="1001"/>
        </w:numPr>
        <w:pStyle w:val="Compact"/>
      </w:pPr>
      <w:r>
        <w:t xml:space="preserve">Provided expert financial advice on investment products, mortgages, and wealth management solutions tailored to the unique needs of Vancouver’s diverse clientele.</w:t>
      </w:r>
    </w:p>
    <w:p>
      <w:pPr>
        <w:numPr>
          <w:ilvl w:val="0"/>
          <w:numId w:val="1001"/>
        </w:numPr>
        <w:pStyle w:val="Compact"/>
      </w:pPr>
      <w:r>
        <w:t xml:space="preserve">Collaborated with cross-functional teams to implement digital banking initiatives, enhancing customer satisfaction scores by 18% in 2022.</w:t>
      </w:r>
    </w:p>
    <w:p>
      <w:pPr>
        <w:numPr>
          <w:ilvl w:val="0"/>
          <w:numId w:val="1001"/>
        </w:numPr>
        <w:pStyle w:val="Compact"/>
      </w:pPr>
      <w:r>
        <w:t xml:space="preserve">Mentored junior bankers in compliance protocols, ethical practices, and client engagement techniques aligned with RBC’s values and Canada Vancouver’s regulatory environment.</w:t>
      </w:r>
    </w:p>
    <w:p>
      <w:pPr>
        <w:numPr>
          <w:ilvl w:val="0"/>
          <w:numId w:val="1001"/>
        </w:numPr>
        <w:pStyle w:val="Compact"/>
      </w:pPr>
      <w:r>
        <w:t xml:space="preserve">Acted as a key liaison between clients and internal departments to resolve complex banking inquiries efficiently, ensuring adherence to the Bank Act of Canada.</w:t>
      </w:r>
    </w:p>
    <w:bookmarkEnd w:id="21"/>
    <w:bookmarkStart w:id="22" w:name="banker-td-canada-trust-vancouver"/>
    <w:p>
      <w:pPr>
        <w:pStyle w:val="Heading3"/>
      </w:pPr>
      <w:r>
        <w:t xml:space="preserve">Banker | TD Canada Trust, Vancouver</w:t>
      </w:r>
    </w:p>
    <w:p>
      <w:pPr>
        <w:pStyle w:val="FirstParagraph"/>
      </w:pPr>
      <w:r>
        <w:rPr>
          <w:bCs/>
          <w:b/>
        </w:rPr>
        <w:t xml:space="preserve">Location:</w:t>
      </w:r>
      <w:r>
        <w:t xml:space="preserve"> </w:t>
      </w:r>
      <w:r>
        <w:t xml:space="preserve">Vancouver, Canada</w:t>
      </w:r>
      <w:r>
        <w:br/>
      </w:r>
      <w:r>
        <w:rPr>
          <w:bCs/>
          <w:b/>
        </w:rPr>
        <w:t xml:space="preserve">Duration:</w:t>
      </w:r>
      <w:r>
        <w:t xml:space="preserve"> </w:t>
      </w:r>
      <w:r>
        <w:t xml:space="preserve">June 2014 – December 2017</w:t>
      </w:r>
    </w:p>
    <w:p>
      <w:pPr>
        <w:numPr>
          <w:ilvl w:val="0"/>
          <w:numId w:val="1002"/>
        </w:numPr>
        <w:pStyle w:val="Compact"/>
      </w:pPr>
      <w:r>
        <w:t xml:space="preserve">Managed a high-performing branch in Vancouver, achieving consistent quarterly revenue targets and exceeding customer service benchmarks.</w:t>
      </w:r>
    </w:p>
    <w:p>
      <w:pPr>
        <w:numPr>
          <w:ilvl w:val="0"/>
          <w:numId w:val="1002"/>
        </w:numPr>
        <w:pStyle w:val="Compact"/>
      </w:pPr>
      <w:r>
        <w:t xml:space="preserve">Designed and delivered personalized financial solutions to clients, including savings accounts, loans, and credit cards, while ensuring compliance with Canada’s banking regulations.</w:t>
      </w:r>
    </w:p>
    <w:p>
      <w:pPr>
        <w:numPr>
          <w:ilvl w:val="0"/>
          <w:numId w:val="1002"/>
        </w:numPr>
        <w:pStyle w:val="Compact"/>
      </w:pPr>
      <w:r>
        <w:t xml:space="preserve">Conducted regular client reviews to identify opportunities for cross-selling products such as insurance and investment funds, contributing to a 15% growth in branch revenue.</w:t>
      </w:r>
    </w:p>
    <w:p>
      <w:pPr>
        <w:numPr>
          <w:ilvl w:val="0"/>
          <w:numId w:val="1002"/>
        </w:numPr>
        <w:pStyle w:val="Compact"/>
      </w:pPr>
      <w:r>
        <w:t xml:space="preserve">Supported the implementation of TD’s community outreach programs in Vancouver, strengthening the bank’s reputation as a socially responsible institution.</w:t>
      </w:r>
    </w:p>
    <w:p>
      <w:pPr>
        <w:numPr>
          <w:ilvl w:val="0"/>
          <w:numId w:val="1002"/>
        </w:numPr>
        <w:pStyle w:val="Compact"/>
      </w:pPr>
      <w:r>
        <w:t xml:space="preserve">Played a pivotal role in training new hires on banking procedures, emphasizing the importance of integrity and transparency in Canada Vancouver’s competitive financial landscape.</w:t>
      </w:r>
    </w:p>
    <w:bookmarkEnd w:id="22"/>
    <w:bookmarkStart w:id="23" w:name="assistant-banker-scotiabank-vancouver"/>
    <w:p>
      <w:pPr>
        <w:pStyle w:val="Heading3"/>
      </w:pPr>
      <w:r>
        <w:t xml:space="preserve">Assistant Banker | Scotiabank, Vancouver</w:t>
      </w:r>
    </w:p>
    <w:p>
      <w:pPr>
        <w:pStyle w:val="FirstParagraph"/>
      </w:pPr>
      <w:r>
        <w:rPr>
          <w:bCs/>
          <w:b/>
        </w:rPr>
        <w:t xml:space="preserve">Location:</w:t>
      </w:r>
      <w:r>
        <w:t xml:space="preserve"> </w:t>
      </w:r>
      <w:r>
        <w:t xml:space="preserve">Vancouver, Canada</w:t>
      </w:r>
      <w:r>
        <w:br/>
      </w:r>
      <w:r>
        <w:rPr>
          <w:bCs/>
          <w:b/>
        </w:rPr>
        <w:t xml:space="preserve">Duration:</w:t>
      </w:r>
      <w:r>
        <w:t xml:space="preserve"> </w:t>
      </w:r>
      <w:r>
        <w:t xml:space="preserve">September 2011 – May 2014</w:t>
      </w:r>
    </w:p>
    <w:p>
      <w:pPr>
        <w:numPr>
          <w:ilvl w:val="0"/>
          <w:numId w:val="1003"/>
        </w:numPr>
        <w:pStyle w:val="Compact"/>
      </w:pPr>
      <w:r>
        <w:t xml:space="preserve">Assisted in daily branch operations, including cash management, loan processing, and customer service, ensuring seamless transactions for Vancouver’s local and international clients.</w:t>
      </w:r>
    </w:p>
    <w:p>
      <w:pPr>
        <w:numPr>
          <w:ilvl w:val="0"/>
          <w:numId w:val="1003"/>
        </w:numPr>
        <w:pStyle w:val="Compact"/>
      </w:pPr>
      <w:r>
        <w:t xml:space="preserve">Developed a strong understanding of banking software such as CoreBanking and Teller Workstation (TWS), which are widely used in Canada Vancouver’s financial institutions.</w:t>
      </w:r>
    </w:p>
    <w:p>
      <w:pPr>
        <w:numPr>
          <w:ilvl w:val="0"/>
          <w:numId w:val="1003"/>
        </w:numPr>
        <w:pStyle w:val="Compact"/>
      </w:pPr>
      <w:r>
        <w:t xml:space="preserve">Engaged with clients to gather feedback on service quality, contributing to the branch’s recognition as a top-performing location in the Pacific Northwest region.</w:t>
      </w:r>
    </w:p>
    <w:p>
      <w:pPr>
        <w:numPr>
          <w:ilvl w:val="0"/>
          <w:numId w:val="1003"/>
        </w:numPr>
        <w:pStyle w:val="Compact"/>
      </w:pPr>
      <w:r>
        <w:t xml:space="preserve">Collaborated with regional managers to analyze market trends and adapt strategies for Vancouver’s evolving economic conditions, including the tech and real estate sectors.</w:t>
      </w:r>
    </w:p>
    <w:p>
      <w:pPr>
        <w:numPr>
          <w:ilvl w:val="0"/>
          <w:numId w:val="1003"/>
        </w:numPr>
        <w:pStyle w:val="Compact"/>
      </w:pPr>
      <w:r>
        <w:t xml:space="preserve">Supported community events and financial literacy workshops in Vancouver, fostering trust between the bank and local residents.</w:t>
      </w:r>
    </w:p>
    <w:bookmarkEnd w:id="23"/>
    <w:bookmarkEnd w:id="24"/>
    <w:bookmarkStart w:id="26" w:name="education"/>
    <w:p>
      <w:pPr>
        <w:pStyle w:val="Heading2"/>
      </w:pPr>
      <w:r>
        <w:t xml:space="preserve">Education</w:t>
      </w:r>
    </w:p>
    <w:bookmarkStart w:id="25" w:name="X4ad0c0b3f7ec0cd004be17592d1e03ed80125a2"/>
    <w:p>
      <w:pPr>
        <w:pStyle w:val="Heading3"/>
      </w:pPr>
      <w:r>
        <w:t xml:space="preserve">Bachelor of Commerce | University of British Columbia (UBC)</w:t>
      </w:r>
    </w:p>
    <w:p>
      <w:pPr>
        <w:pStyle w:val="FirstParagraph"/>
      </w:pPr>
      <w:r>
        <w:rPr>
          <w:bCs/>
          <w:b/>
        </w:rPr>
        <w:t xml:space="preserve">Location:</w:t>
      </w:r>
      <w:r>
        <w:t xml:space="preserve"> </w:t>
      </w:r>
      <w:r>
        <w:t xml:space="preserve">Vancouver, Canada</w:t>
      </w:r>
      <w:r>
        <w:br/>
      </w:r>
      <w:r>
        <w:rPr>
          <w:bCs/>
          <w:b/>
        </w:rPr>
        <w:t xml:space="preserve">Duration:</w:t>
      </w:r>
      <w:r>
        <w:t xml:space="preserve"> </w:t>
      </w:r>
      <w:r>
        <w:t xml:space="preserve">2007 – 2011</w:t>
      </w:r>
    </w:p>
    <w:p>
      <w:pPr>
        <w:pStyle w:val="BodyText"/>
      </w:pPr>
      <w:r>
        <w:t xml:space="preserve">Major in Finance with a minor in Economics. Graduated with honors, recognizing academic excellence and leadership potential. Participated in UBC’s Financial Markets Club, gaining insights into the Canadian banking system and its role in Vancouver’s economy.</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Chartered Banker (C.B.)</w:t>
      </w:r>
      <w:r>
        <w:t xml:space="preserve"> </w:t>
      </w:r>
      <w:r>
        <w:t xml:space="preserve">– Canadian Institute of Bankers, 2019. This certification underscores expertise in banking principles, ethics, and client service standards critical for success in Canada Vancouver’s financial sector.</w:t>
      </w:r>
    </w:p>
    <w:p>
      <w:pPr>
        <w:numPr>
          <w:ilvl w:val="0"/>
          <w:numId w:val="1004"/>
        </w:numPr>
        <w:pStyle w:val="Compact"/>
      </w:pPr>
      <w:r>
        <w:rPr>
          <w:bCs/>
          <w:b/>
        </w:rPr>
        <w:t xml:space="preserve">Certified Financial Planner (CFP)</w:t>
      </w:r>
      <w:r>
        <w:t xml:space="preserve"> </w:t>
      </w:r>
      <w:r>
        <w:t xml:space="preserve">– Certified by the Certified Financial Planner Board of Standards, 2020. Focuses on comprehensive financial planning strategies tailored to clients in Canada Vancouver.</w:t>
      </w:r>
    </w:p>
    <w:p>
      <w:pPr>
        <w:numPr>
          <w:ilvl w:val="0"/>
          <w:numId w:val="1004"/>
        </w:numPr>
        <w:pStyle w:val="Compact"/>
      </w:pPr>
      <w:r>
        <w:rPr>
          <w:bCs/>
          <w:b/>
        </w:rPr>
        <w:t xml:space="preserve">Microsoft Excel Advanced Certification</w:t>
      </w:r>
      <w:r>
        <w:t xml:space="preserve"> </w:t>
      </w:r>
      <w:r>
        <w:t xml:space="preserve">– Achieved through LinkedIn Learning, 2018. Enhances analytical skills for data-driven decision-making in banking operations.</w:t>
      </w:r>
    </w:p>
    <w:p>
      <w:pPr>
        <w:numPr>
          <w:ilvl w:val="0"/>
          <w:numId w:val="1004"/>
        </w:numPr>
        <w:pStyle w:val="Compact"/>
      </w:pPr>
      <w:r>
        <w:rPr>
          <w:bCs/>
          <w:b/>
        </w:rPr>
        <w:t xml:space="preserve">Anti-Money Laundering (AML) Training</w:t>
      </w:r>
      <w:r>
        <w:t xml:space="preserve"> </w:t>
      </w:r>
      <w:r>
        <w:t xml:space="preserve">– Completed with the Canadian Bankers Association, ensuring compliance with Canada Vancouver’s stringent regulatory requirements.</w:t>
      </w:r>
    </w:p>
    <w:bookmarkEnd w:id="27"/>
    <w:bookmarkStart w:id="28" w:name="skills"/>
    <w:p>
      <w:pPr>
        <w:pStyle w:val="Heading2"/>
      </w:pPr>
      <w:r>
        <w:t xml:space="preserve">Skills</w:t>
      </w:r>
    </w:p>
    <w:p>
      <w:pPr>
        <w:numPr>
          <w:ilvl w:val="0"/>
          <w:numId w:val="1005"/>
        </w:numPr>
        <w:pStyle w:val="Compact"/>
      </w:pPr>
      <w:r>
        <w:rPr>
          <w:bCs/>
          <w:b/>
        </w:rPr>
        <w:t xml:space="preserve">Client Relationship Management:</w:t>
      </w:r>
      <w:r>
        <w:t xml:space="preserve"> </w:t>
      </w:r>
      <w:r>
        <w:t xml:space="preserve">Proven ability to build trust and long-term partnerships with clients in Canada Vancouver’s competitive banking environment.</w:t>
      </w:r>
    </w:p>
    <w:p>
      <w:pPr>
        <w:numPr>
          <w:ilvl w:val="0"/>
          <w:numId w:val="1005"/>
        </w:numPr>
        <w:pStyle w:val="Compact"/>
      </w:pPr>
      <w:r>
        <w:rPr>
          <w:bCs/>
          <w:b/>
        </w:rPr>
        <w:t xml:space="preserve">Financial Analysis:</w:t>
      </w:r>
      <w:r>
        <w:t xml:space="preserve"> </w:t>
      </w:r>
      <w:r>
        <w:t xml:space="preserve">Expertise in assessing client needs, evaluating investment opportunities, and preparing customized financial plans.</w:t>
      </w:r>
    </w:p>
    <w:p>
      <w:pPr>
        <w:numPr>
          <w:ilvl w:val="0"/>
          <w:numId w:val="1005"/>
        </w:numPr>
        <w:pStyle w:val="Compact"/>
      </w:pPr>
      <w:r>
        <w:rPr>
          <w:bCs/>
          <w:b/>
        </w:rPr>
        <w:t xml:space="preserve">Digital Banking Tools:</w:t>
      </w:r>
      <w:r>
        <w:t xml:space="preserve"> </w:t>
      </w:r>
      <w:r>
        <w:t xml:space="preserve">Proficient in using platforms like RBC Online Banking, TD Direct Investing, and Scotiabank’s mobile app to enhance client experience.</w:t>
      </w:r>
    </w:p>
    <w:p>
      <w:pPr>
        <w:numPr>
          <w:ilvl w:val="0"/>
          <w:numId w:val="1005"/>
        </w:numPr>
        <w:pStyle w:val="Compact"/>
      </w:pPr>
      <w:r>
        <w:rPr>
          <w:bCs/>
          <w:b/>
        </w:rPr>
        <w:t xml:space="preserve">Regulatory Compliance:</w:t>
      </w:r>
      <w:r>
        <w:t xml:space="preserve"> </w:t>
      </w:r>
      <w:r>
        <w:t xml:space="preserve">Strong understanding of Canada’s banking regulations, including the Bank Act and Anti-Money Laundering (AML) laws.</w:t>
      </w:r>
    </w:p>
    <w:p>
      <w:pPr>
        <w:numPr>
          <w:ilvl w:val="0"/>
          <w:numId w:val="1005"/>
        </w:numPr>
        <w:pStyle w:val="Compact"/>
      </w:pPr>
      <w:r>
        <w:rPr>
          <w:bCs/>
          <w:b/>
        </w:rPr>
        <w:t xml:space="preserve">Communication:</w:t>
      </w:r>
      <w:r>
        <w:t xml:space="preserve"> </w:t>
      </w:r>
      <w:r>
        <w:t xml:space="preserve">Excellent verbal and written communication skills, with fluency in English and basic proficiency in French.</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Previous managers and colleagues in Canada Vancouver’s banking industry can attest to my professionalism, dedication, and contributions to the field.</w:t>
      </w:r>
    </w:p>
    <w:p>
      <w:pPr>
        <w:pStyle w:val="BodyText"/>
      </w:pPr>
      <w:r>
        <w:t xml:space="preserve">© 2023 Jane Doe | Resume for a Banker in Canada Vancouver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Canada Vancouver</dc:title>
  <dc:creator/>
  <dc:language>en</dc:language>
  <cp:keywords/>
  <dcterms:created xsi:type="dcterms:W3CDTF">2026-07-22T23:15:19Z</dcterms:created>
  <dcterms:modified xsi:type="dcterms:W3CDTF">2026-07-22T23:15:19Z</dcterms:modified>
</cp:coreProperties>
</file>

<file path=docProps/custom.xml><?xml version="1.0" encoding="utf-8"?>
<Properties xmlns="http://schemas.openxmlformats.org/officeDocument/2006/custom-properties" xmlns:vt="http://schemas.openxmlformats.org/officeDocument/2006/docPropsVTypes"/>
</file>