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Colombia</w:t>
      </w:r>
      <w:r>
        <w:t xml:space="preserve"> </w:t>
      </w:r>
      <w:r>
        <w:t xml:space="preserve">Bogotá</w:t>
      </w:r>
    </w:p>
    <w:bookmarkStart w:id="32" w:name="resume-banker-in-colombia-bogotá"/>
    <w:p>
      <w:pPr>
        <w:pStyle w:val="Heading1"/>
      </w:pPr>
      <w:r>
        <w:t xml:space="preserve">Resume: Banker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Email:</w:t>
      </w:r>
      <w:r>
        <w:t xml:space="preserve"> </w:t>
      </w:r>
      <w:r>
        <w:t xml:space="preserve">juan.mendez.bogota@gmail.com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services sector, specializing in customer relationship management, risk assessment, and portfolio development. Proven expertise in navigating the unique challenges of Colombia Bogotá's dynamic financial landscape. A graduate of Universidad Javeriana with a degree in Economics, I have consistently delivered innovative solutions to clients while adhering to Colombian regulatory frameworks. My career has been defined by a commitment to excellence, ethical practices, and fostering long-term partnerships within Colombia's banking industry.</w:t>
      </w:r>
    </w:p>
    <w:p>
      <w:pPr>
        <w:pStyle w:val="BodyText"/>
      </w:pPr>
      <w:r>
        <w:t xml:space="preserve">As a Banker in Colombia Bogotá, I have successfully managed multi-million-dollar portfolios, optimized financial strategies for both individual and corporate clients, and contributed to the growth of regional branches. My deep understanding of local market trends, combined with a passion for community development, makes me an ideal candidate for leadership roles in Colombian financial institutions.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Bancolombia S.A. - Bogotá, Colombia</w:t>
      </w:r>
      <w:r>
        <w:br/>
      </w:r>
      <w:r>
        <w:t xml:space="preserve">January 2018 – Present</w:t>
      </w:r>
    </w:p>
    <w:p>
      <w:pPr>
        <w:numPr>
          <w:ilvl w:val="0"/>
          <w:numId w:val="1001"/>
        </w:numPr>
        <w:pStyle w:val="Compact"/>
      </w:pPr>
      <w:r>
        <w:t xml:space="preserve">Managed a high-net-worth client portfolio of over $50 million, delivering personalized financial solutions tailored to the needs of Bogotá's affluent demographic.</w:t>
      </w:r>
    </w:p>
    <w:p>
      <w:pPr>
        <w:numPr>
          <w:ilvl w:val="0"/>
          <w:numId w:val="1001"/>
        </w:numPr>
        <w:pStyle w:val="Compact"/>
      </w:pPr>
      <w:r>
        <w:t xml:space="preserve">Spearheaded the development of corporate lending programs, resulting in a 25% increase in business loan approvals within the Bogotá region.</w:t>
      </w:r>
    </w:p>
    <w:p>
      <w:pPr>
        <w:numPr>
          <w:ilvl w:val="0"/>
          <w:numId w:val="1001"/>
        </w:numPr>
        <w:pStyle w:val="Compact"/>
      </w:pPr>
      <w:r>
        <w:t xml:space="preserve">Collaborated with regulatory bodies to ensure compliance with Colombia's financial policies, maintaining a flawless record of adherence to local and national standards.</w:t>
      </w:r>
    </w:p>
    <w:p>
      <w:pPr>
        <w:numPr>
          <w:ilvl w:val="0"/>
          <w:numId w:val="1001"/>
        </w:numPr>
        <w:pStyle w:val="Compact"/>
      </w:pPr>
      <w:r>
        <w:t xml:space="preserve">Trained and mentored junior bankers, fostering a culture of professionalism and client-centric service in Bogotá's competitive banking environment.</w:t>
      </w:r>
    </w:p>
    <w:bookmarkEnd w:id="22"/>
    <w:bookmarkStart w:id="23" w:name="relationship-banker"/>
    <w:p>
      <w:pPr>
        <w:pStyle w:val="Heading3"/>
      </w:pPr>
      <w:r>
        <w:t xml:space="preserve">Relationship Banker</w:t>
      </w:r>
    </w:p>
    <w:p>
      <w:pPr>
        <w:pStyle w:val="FirstParagraph"/>
      </w:pPr>
      <w:r>
        <w:rPr>
          <w:bCs/>
          <w:b/>
        </w:rPr>
        <w:t xml:space="preserve">Banco de Occidente - Bogotá, Colombia</w:t>
      </w:r>
      <w:r>
        <w:br/>
      </w:r>
      <w:r>
        <w:t xml:space="preserve">March 2014 – December 2017</w:t>
      </w:r>
    </w:p>
    <w:p>
      <w:pPr>
        <w:numPr>
          <w:ilvl w:val="0"/>
          <w:numId w:val="1002"/>
        </w:numPr>
        <w:pStyle w:val="Compact"/>
      </w:pPr>
      <w:r>
        <w:t xml:space="preserve">Expanded the bank's client base in Bogotá by 30%, focusing on SMEs and individual investors through strategic outreach and financial education initiatives.</w:t>
      </w:r>
    </w:p>
    <w:p>
      <w:pPr>
        <w:numPr>
          <w:ilvl w:val="0"/>
          <w:numId w:val="1002"/>
        </w:numPr>
        <w:pStyle w:val="Compact"/>
      </w:pPr>
      <w:r>
        <w:t xml:space="preserve">Implemented digital banking tools to enhance customer engagement, increasing online transaction rates by 40% in Bogotá branches.</w:t>
      </w:r>
    </w:p>
    <w:p>
      <w:pPr>
        <w:numPr>
          <w:ilvl w:val="0"/>
          <w:numId w:val="1002"/>
        </w:numPr>
        <w:pStyle w:val="Compact"/>
      </w:pPr>
      <w:r>
        <w:t xml:space="preserve">Conducted regular market analyses to identify investment opportunities for clients, contributing to a 15% average annual return on client portfolios.</w:t>
      </w:r>
    </w:p>
    <w:p>
      <w:pPr>
        <w:numPr>
          <w:ilvl w:val="0"/>
          <w:numId w:val="1002"/>
        </w:numPr>
        <w:pStyle w:val="Compact"/>
      </w:pPr>
      <w:r>
        <w:t xml:space="preserve">Played a key role in the launch of a community development program, offering microloans to underserved areas in Bogotá.</w:t>
      </w:r>
    </w:p>
    <w:bookmarkEnd w:id="23"/>
    <w:bookmarkStart w:id="24" w:name="banking-associate"/>
    <w:p>
      <w:pPr>
        <w:pStyle w:val="Heading3"/>
      </w:pPr>
      <w:r>
        <w:t xml:space="preserve">Banking Associate</w:t>
      </w:r>
    </w:p>
    <w:p>
      <w:pPr>
        <w:pStyle w:val="FirstParagraph"/>
      </w:pPr>
      <w:r>
        <w:rPr>
          <w:bCs/>
          <w:b/>
        </w:rPr>
        <w:t xml:space="preserve">Bancamia - Bogotá, Colombia</w:t>
      </w:r>
      <w:r>
        <w:br/>
      </w:r>
      <w:r>
        <w:t xml:space="preserve">June 2010 – February 2014</w:t>
      </w:r>
    </w:p>
    <w:p>
      <w:pPr>
        <w:numPr>
          <w:ilvl w:val="0"/>
          <w:numId w:val="1003"/>
        </w:numPr>
        <w:pStyle w:val="Compact"/>
      </w:pPr>
      <w:r>
        <w:t xml:space="preserve">Provided end-to-end banking services to over 500 clients in Bogotá, including savings accounts, loans, and investment products.</w:t>
      </w:r>
    </w:p>
    <w:p>
      <w:pPr>
        <w:numPr>
          <w:ilvl w:val="0"/>
          <w:numId w:val="1003"/>
        </w:numPr>
        <w:pStyle w:val="Compact"/>
      </w:pPr>
      <w:r>
        <w:t xml:space="preserve">Supported the implementation of a customer relationship management (CRM) system, improving service efficiency by 20%.</w:t>
      </w:r>
    </w:p>
    <w:p>
      <w:pPr>
        <w:numPr>
          <w:ilvl w:val="0"/>
          <w:numId w:val="1003"/>
        </w:numPr>
        <w:pStyle w:val="Compact"/>
      </w:pPr>
      <w:r>
        <w:t xml:space="preserve">Contributed to the success of Bogotá's financial literacy campaigns, reaching over 10,000 residents through workshops and seminars.</w:t>
      </w:r>
    </w:p>
    <w:bookmarkEnd w:id="24"/>
    <w:bookmarkEnd w:id="25"/>
    <w:bookmarkStart w:id="26" w:name="education"/>
    <w:p>
      <w:pPr>
        <w:pStyle w:val="Heading2"/>
      </w:pPr>
      <w:r>
        <w:t xml:space="preserve">Education</w:t>
      </w:r>
    </w:p>
    <w:p>
      <w:pPr>
        <w:pStyle w:val="FirstParagraph"/>
      </w:pPr>
      <w:r>
        <w:rPr>
          <w:bCs/>
          <w:b/>
        </w:rPr>
        <w:t xml:space="preserve">Universidad Javeriana - Bogotá, Colombia</w:t>
      </w:r>
      <w:r>
        <w:br/>
      </w:r>
      <w:r>
        <w:t xml:space="preserve">Bachelor of Science in Economics</w:t>
      </w:r>
      <w:r>
        <w:br/>
      </w:r>
      <w:r>
        <w:t xml:space="preserve">Graduated: 2010</w:t>
      </w:r>
    </w:p>
    <w:bookmarkEnd w:id="26"/>
    <w:bookmarkStart w:id="27"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Risk Assessment &amp; Management</w:t>
      </w:r>
    </w:p>
    <w:p>
      <w:pPr>
        <w:numPr>
          <w:ilvl w:val="0"/>
          <w:numId w:val="1004"/>
        </w:numPr>
        <w:pStyle w:val="Compact"/>
      </w:pPr>
      <w:r>
        <w:t xml:space="preserve">Credit Scoring &amp; Loan Evaluation</w:t>
      </w:r>
    </w:p>
    <w:p>
      <w:pPr>
        <w:numPr>
          <w:ilvl w:val="0"/>
          <w:numId w:val="1004"/>
        </w:numPr>
        <w:pStyle w:val="Compact"/>
      </w:pPr>
      <w:r>
        <w:t xml:space="preserve">Client Relationship Management (CRM)</w:t>
      </w:r>
    </w:p>
    <w:p>
      <w:pPr>
        <w:numPr>
          <w:ilvl w:val="0"/>
          <w:numId w:val="1004"/>
        </w:numPr>
        <w:pStyle w:val="Compact"/>
      </w:pPr>
      <w:r>
        <w:t xml:space="preserve">Digital Banking Solutions</w:t>
      </w:r>
    </w:p>
    <w:p>
      <w:pPr>
        <w:numPr>
          <w:ilvl w:val="0"/>
          <w:numId w:val="1004"/>
        </w:numPr>
        <w:pStyle w:val="Compact"/>
      </w:pPr>
      <w:r>
        <w:t xml:space="preserve">Regulatory Compliance (Colombian Standards)</w:t>
      </w:r>
    </w:p>
    <w:p>
      <w:pPr>
        <w:numPr>
          <w:ilvl w:val="0"/>
          <w:numId w:val="1004"/>
        </w:numPr>
        <w:pStyle w:val="Compact"/>
      </w:pPr>
      <w:r>
        <w:t xml:space="preserve">Public Speaking &amp; Presentation Skills</w:t>
      </w:r>
    </w:p>
    <w:bookmarkEnd w:id="27"/>
    <w:bookmarkStart w:id="28" w:name="certifications"/>
    <w:p>
      <w:pPr>
        <w:pStyle w:val="Heading2"/>
      </w:pPr>
      <w:r>
        <w:t xml:space="preserve">Certifications</w:t>
      </w:r>
    </w:p>
    <w:p>
      <w:pPr>
        <w:numPr>
          <w:ilvl w:val="0"/>
          <w:numId w:val="1005"/>
        </w:numPr>
        <w:pStyle w:val="Compact"/>
      </w:pPr>
      <w:r>
        <w:t xml:space="preserve">Certified Financial Planner (CFP) – 2019</w:t>
      </w:r>
    </w:p>
    <w:p>
      <w:pPr>
        <w:numPr>
          <w:ilvl w:val="0"/>
          <w:numId w:val="1005"/>
        </w:numPr>
        <w:pStyle w:val="Compact"/>
      </w:pPr>
      <w:r>
        <w:t xml:space="preserve">Chartered Financial Analyst (CFA) Candidate – 2018</w:t>
      </w:r>
    </w:p>
    <w:p>
      <w:pPr>
        <w:numPr>
          <w:ilvl w:val="0"/>
          <w:numId w:val="1005"/>
        </w:numPr>
        <w:pStyle w:val="Compact"/>
      </w:pPr>
      <w:r>
        <w:t xml:space="preserve">Colombian Banking Association Certification – 2015</w:t>
      </w:r>
    </w:p>
    <w:bookmarkEnd w:id="28"/>
    <w:bookmarkStart w:id="29" w:name="professional-development"/>
    <w:p>
      <w:pPr>
        <w:pStyle w:val="Heading2"/>
      </w:pPr>
      <w:r>
        <w:t xml:space="preserve">Professional Development</w:t>
      </w:r>
    </w:p>
    <w:p>
      <w:pPr>
        <w:pStyle w:val="FirstParagraph"/>
      </w:pPr>
      <w:r>
        <w:rPr>
          <w:bCs/>
          <w:b/>
        </w:rPr>
        <w:t xml:space="preserve">Colombia Bankers Association (Asobancaria) – 2021</w:t>
      </w:r>
      <w:r>
        <w:br/>
      </w:r>
      <w:r>
        <w:t xml:space="preserve">Attended workshops on fintech integration and digital transformation in Colombia Bogotá's banking sector.</w:t>
      </w:r>
    </w:p>
    <w:p>
      <w:pPr>
        <w:pStyle w:val="BodyText"/>
      </w:pPr>
      <w:r>
        <w:rPr>
          <w:bCs/>
          <w:b/>
        </w:rPr>
        <w:t xml:space="preserve">Universidad Externado de Colombia – 2019</w:t>
      </w:r>
      <w:r>
        <w:br/>
      </w:r>
      <w:r>
        <w:t xml:space="preserve">Completed a specialization course in corporate finance and sustainable banking practices.</w:t>
      </w:r>
    </w:p>
    <w:bookmarkEnd w:id="29"/>
    <w:bookmarkStart w:id="30" w:name="community-involvement"/>
    <w:p>
      <w:pPr>
        <w:pStyle w:val="Heading2"/>
      </w:pPr>
      <w:r>
        <w:t xml:space="preserve">Community Involvement</w:t>
      </w:r>
    </w:p>
    <w:p>
      <w:pPr>
        <w:numPr>
          <w:ilvl w:val="0"/>
          <w:numId w:val="1006"/>
        </w:numPr>
        <w:pStyle w:val="Compact"/>
      </w:pPr>
      <w:r>
        <w:t xml:space="preserve">Served as a volunteer financial advisor for the Bogotá Microfinance Fund, helping 150+ entrepreneurs develop business plans.</w:t>
      </w:r>
    </w:p>
    <w:p>
      <w:pPr>
        <w:numPr>
          <w:ilvl w:val="0"/>
          <w:numId w:val="1006"/>
        </w:numPr>
        <w:pStyle w:val="Compact"/>
      </w:pPr>
      <w:r>
        <w:t xml:space="preserve">Participated in local initiatives to promote financial literacy among students and young professionals in Colombia Bogotá.</w:t>
      </w:r>
    </w:p>
    <w:bookmarkEnd w:id="30"/>
    <w:bookmarkStart w:id="31"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Score: 105)</w:t>
      </w:r>
    </w:p>
    <w:p>
      <w:pPr>
        <w:numPr>
          <w:ilvl w:val="0"/>
          <w:numId w:val="1007"/>
        </w:numPr>
        <w:pStyle w:val="Compact"/>
      </w:pPr>
      <w:r>
        <w:t xml:space="preserve">Portuguese (Basic – Conversational)</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Colombia Bogotá</dc:title>
  <dc:creator/>
  <dc:language>en</dc:language>
  <cp:keywords/>
  <dcterms:created xsi:type="dcterms:W3CDTF">2026-07-23T18:03:46Z</dcterms:created>
  <dcterms:modified xsi:type="dcterms:W3CDTF">2026-07-23T18:03:46Z</dcterms:modified>
</cp:coreProperties>
</file>

<file path=docProps/custom.xml><?xml version="1.0" encoding="utf-8"?>
<Properties xmlns="http://schemas.openxmlformats.org/officeDocument/2006/custom-properties" xmlns:vt="http://schemas.openxmlformats.org/officeDocument/2006/docPropsVTypes"/>
</file>