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Resume</w:t>
      </w:r>
      <w:r>
        <w:t xml:space="preserve"> </w:t>
      </w:r>
      <w:r>
        <w:t xml:space="preserve">in</w:t>
      </w:r>
      <w:r>
        <w:t xml:space="preserve"> </w:t>
      </w:r>
      <w:r>
        <w:t xml:space="preserve">France</w:t>
      </w:r>
      <w:r>
        <w:t xml:space="preserve"> </w:t>
      </w:r>
      <w:r>
        <w:t xml:space="preserve">Marseille</w:t>
      </w:r>
    </w:p>
    <w:bookmarkStart w:id="33" w:name="banker-resume"/>
    <w:p>
      <w:pPr>
        <w:pStyle w:val="Heading1"/>
      </w:pPr>
      <w:r>
        <w:t xml:space="preserve">Banker Resume</w:t>
      </w:r>
    </w:p>
    <w:p>
      <w:pPr>
        <w:pStyle w:val="FirstParagraph"/>
      </w:pPr>
      <w:r>
        <w:rPr>
          <w:bCs/>
          <w:b/>
        </w:rPr>
        <w:t xml:space="preserve">Jean-Luc Dubois</w:t>
      </w:r>
    </w:p>
    <w:p>
      <w:pPr>
        <w:pStyle w:val="BodyText"/>
      </w:pPr>
      <w:r>
        <w:t xml:space="preserve">75 Rue de la République, Marseille, France | +33 4 91 23 45 67 | jean.luc.dubois@email.com</w:t>
      </w:r>
    </w:p>
    <w:bookmarkStart w:id="20" w:name="professional-summary"/>
    <w:p>
      <w:pPr>
        <w:pStyle w:val="Heading2"/>
      </w:pPr>
      <w:r>
        <w:t xml:space="preserve">Professional Summary</w:t>
      </w:r>
    </w:p>
    <w:p>
      <w:pPr>
        <w:pStyle w:val="FirstParagraph"/>
      </w:pPr>
      <w:r>
        <w:t xml:space="preserve">Dynamic and results-driven Banker with over a decade of experience in the financial sector, specializing in client relationship management, risk assessment, and strategic banking solutions. A deep understanding of the unique challenges and opportunities within the France Marseille banking landscape. Committed to delivering exceptional service to both individual and corporate clients while adhering to regulatory standards set by French financial authorities. Fluent in French and English, with a passion for fostering long-term partnerships in the vibrant economic hub of Marseille.</w:t>
      </w:r>
    </w:p>
    <w:bookmarkEnd w:id="20"/>
    <w:bookmarkStart w:id="24" w:name="professional-experience"/>
    <w:p>
      <w:pPr>
        <w:pStyle w:val="Heading2"/>
      </w:pPr>
      <w:r>
        <w:t xml:space="preserve">Professional Experience</w:t>
      </w:r>
    </w:p>
    <w:bookmarkStart w:id="21" w:name="senior-banker-crédit-agricole-marseille"/>
    <w:p>
      <w:pPr>
        <w:pStyle w:val="Heading3"/>
      </w:pPr>
      <w:r>
        <w:t xml:space="preserve">Senior Banker | Crédit Agricole Marseille</w:t>
      </w:r>
    </w:p>
    <w:p>
      <w:pPr>
        <w:pStyle w:val="FirstParagraph"/>
      </w:pPr>
      <w:r>
        <w:rPr>
          <w:iCs/>
          <w:i/>
        </w:rPr>
        <w:t xml:space="preserve">January 2018 – Present</w:t>
      </w:r>
    </w:p>
    <w:p>
      <w:pPr>
        <w:numPr>
          <w:ilvl w:val="0"/>
          <w:numId w:val="1001"/>
        </w:numPr>
        <w:pStyle w:val="Compact"/>
      </w:pPr>
      <w:r>
        <w:t xml:space="preserve">Managed a portfolio of over 500 high-net-worth clients in France Marseille, providing tailored banking solutions including investment portfolios, mortgage advice, and wealth management services.</w:t>
      </w:r>
    </w:p>
    <w:p>
      <w:pPr>
        <w:numPr>
          <w:ilvl w:val="0"/>
          <w:numId w:val="1001"/>
        </w:numPr>
        <w:pStyle w:val="Compact"/>
      </w:pPr>
      <w:r>
        <w:t xml:space="preserve">Collaborated with local businesses to develop customized financial strategies, resulting in a 25% increase in client retention rates within the Marseille region.</w:t>
      </w:r>
    </w:p>
    <w:p>
      <w:pPr>
        <w:numPr>
          <w:ilvl w:val="0"/>
          <w:numId w:val="1001"/>
        </w:numPr>
        <w:pStyle w:val="Compact"/>
      </w:pPr>
      <w:r>
        <w:t xml:space="preserve">Played a key role in implementing digital transformation initiatives at Crédit Agricole Marseille, enhancing customer access to online banking and mobile services.</w:t>
      </w:r>
    </w:p>
    <w:p>
      <w:pPr>
        <w:numPr>
          <w:ilvl w:val="0"/>
          <w:numId w:val="1001"/>
        </w:numPr>
        <w:pStyle w:val="Compact"/>
      </w:pPr>
      <w:r>
        <w:t xml:space="preserve">Acted as a liaison between clients and internal departments to ensure compliance with French banking regulations, including anti-money laundering (AML) protocols.</w:t>
      </w:r>
    </w:p>
    <w:bookmarkEnd w:id="21"/>
    <w:bookmarkStart w:id="22" w:name="banker-banque-populaire-de-provence"/>
    <w:p>
      <w:pPr>
        <w:pStyle w:val="Heading3"/>
      </w:pPr>
      <w:r>
        <w:t xml:space="preserve">Banker | Banque Populaire de Provence</w:t>
      </w:r>
    </w:p>
    <w:p>
      <w:pPr>
        <w:pStyle w:val="FirstParagraph"/>
      </w:pPr>
      <w:r>
        <w:rPr>
          <w:iCs/>
          <w:i/>
        </w:rPr>
        <w:t xml:space="preserve">June 2012 – December 2017</w:t>
      </w:r>
    </w:p>
    <w:p>
      <w:pPr>
        <w:numPr>
          <w:ilvl w:val="0"/>
          <w:numId w:val="1002"/>
        </w:numPr>
        <w:pStyle w:val="Compact"/>
      </w:pPr>
      <w:r>
        <w:t xml:space="preserve">Provided financial advice to individual clients, helping them navigate savings, loans, and insurance products tailored to their needs in the France Marseille area.</w:t>
      </w:r>
    </w:p>
    <w:p>
      <w:pPr>
        <w:numPr>
          <w:ilvl w:val="0"/>
          <w:numId w:val="1002"/>
        </w:numPr>
        <w:pStyle w:val="Compact"/>
      </w:pPr>
      <w:r>
        <w:t xml:space="preserve">Contributed to the development of a community outreach program that increased financial literacy among residents of Marseille’s suburban districts.</w:t>
      </w:r>
    </w:p>
    <w:p>
      <w:pPr>
        <w:numPr>
          <w:ilvl w:val="0"/>
          <w:numId w:val="1002"/>
        </w:numPr>
        <w:pStyle w:val="Compact"/>
      </w:pPr>
      <w:r>
        <w:t xml:space="preserve">Assisted in the onboarding of over 300 new clients annually, ensuring seamless integration into Banque Populaire’s services and maintaining high satisfaction scores.</w:t>
      </w:r>
    </w:p>
    <w:p>
      <w:pPr>
        <w:numPr>
          <w:ilvl w:val="0"/>
          <w:numId w:val="1002"/>
        </w:numPr>
        <w:pStyle w:val="Compact"/>
      </w:pPr>
      <w:r>
        <w:t xml:space="preserve">Supported the branch in achieving quarterly revenue targets by identifying cross-selling opportunities for banking products such as credit cards and retirement plans.</w:t>
      </w:r>
    </w:p>
    <w:bookmarkEnd w:id="22"/>
    <w:bookmarkStart w:id="23" w:name="Xa4140473a7f07a066041a7f5824340b692bdc7d"/>
    <w:p>
      <w:pPr>
        <w:pStyle w:val="Heading3"/>
      </w:pPr>
      <w:r>
        <w:t xml:space="preserve">Assistant Banker | Société Générale Marseille</w:t>
      </w:r>
    </w:p>
    <w:p>
      <w:pPr>
        <w:pStyle w:val="FirstParagraph"/>
      </w:pPr>
      <w:r>
        <w:rPr>
          <w:iCs/>
          <w:i/>
        </w:rPr>
        <w:t xml:space="preserve">September 2009 – May 2012</w:t>
      </w:r>
    </w:p>
    <w:p>
      <w:pPr>
        <w:numPr>
          <w:ilvl w:val="0"/>
          <w:numId w:val="1003"/>
        </w:numPr>
        <w:pStyle w:val="Compact"/>
      </w:pPr>
      <w:r>
        <w:t xml:space="preserve">Supported senior bankers in managing day-to-day operations, including customer inquiries, account maintenance, and transaction processing.</w:t>
      </w:r>
    </w:p>
    <w:p>
      <w:pPr>
        <w:numPr>
          <w:ilvl w:val="0"/>
          <w:numId w:val="1003"/>
        </w:numPr>
        <w:pStyle w:val="Compact"/>
      </w:pPr>
      <w:r>
        <w:t xml:space="preserve">Developed strong relationships with local businesses in Marseille, offering guidance on cash flow management and short-term financing options.</w:t>
      </w:r>
    </w:p>
    <w:p>
      <w:pPr>
        <w:numPr>
          <w:ilvl w:val="0"/>
          <w:numId w:val="1003"/>
        </w:numPr>
        <w:pStyle w:val="Compact"/>
      </w:pPr>
      <w:r>
        <w:t xml:space="preserve">Participated in training programs to stay updated on the latest financial technologies and regulatory changes affecting the France Marseille banking sector.</w:t>
      </w:r>
    </w:p>
    <w:p>
      <w:pPr>
        <w:numPr>
          <w:ilvl w:val="0"/>
          <w:numId w:val="1003"/>
        </w:numPr>
        <w:pStyle w:val="Compact"/>
      </w:pPr>
      <w:r>
        <w:t xml:space="preserve">Contributed to the branch’s success in achieving its annual goals through efficient client service and proactive problem-solving.</w:t>
      </w:r>
    </w:p>
    <w:bookmarkEnd w:id="23"/>
    <w:bookmarkEnd w:id="24"/>
    <w:bookmarkStart w:id="28" w:name="education-certifications"/>
    <w:p>
      <w:pPr>
        <w:pStyle w:val="Heading2"/>
      </w:pPr>
      <w:r>
        <w:t xml:space="preserve">Education &amp; Certifications</w:t>
      </w:r>
    </w:p>
    <w:bookmarkStart w:id="25" w:name="master-of-science-in-finance"/>
    <w:p>
      <w:pPr>
        <w:pStyle w:val="Heading3"/>
      </w:pPr>
      <w:r>
        <w:t xml:space="preserve">Master of Science in Finance</w:t>
      </w:r>
    </w:p>
    <w:p>
      <w:pPr>
        <w:pStyle w:val="FirstParagraph"/>
      </w:pPr>
      <w:r>
        <w:rPr>
          <w:iCs/>
          <w:i/>
        </w:rPr>
        <w:t xml:space="preserve">Université Aix-Marseille, France | 2008</w:t>
      </w:r>
    </w:p>
    <w:p>
      <w:pPr>
        <w:pStyle w:val="BodyText"/>
      </w:pPr>
      <w:r>
        <w:t xml:space="preserve">Courses included financial markets, corporate finance, and risk management. Thesis focused on the impact of digital banking on client behavior in southern France.</w:t>
      </w:r>
    </w:p>
    <w:bookmarkEnd w:id="25"/>
    <w:bookmarkStart w:id="26" w:name="certified-financial-planner-cfp"/>
    <w:p>
      <w:pPr>
        <w:pStyle w:val="Heading3"/>
      </w:pPr>
      <w:r>
        <w:t xml:space="preserve">Certified Financial Planner (CFP)</w:t>
      </w:r>
    </w:p>
    <w:p>
      <w:pPr>
        <w:pStyle w:val="FirstParagraph"/>
      </w:pPr>
      <w:r>
        <w:rPr>
          <w:iCs/>
          <w:i/>
        </w:rPr>
        <w:t xml:space="preserve">French Institute of Financial Planning | 2015</w:t>
      </w:r>
    </w:p>
    <w:p>
      <w:pPr>
        <w:pStyle w:val="BodyText"/>
      </w:pPr>
      <w:r>
        <w:t xml:space="preserve">Completed rigorous coursework in financial planning, taxation, and estate management to better serve clients in France Marseille.</w:t>
      </w:r>
    </w:p>
    <w:bookmarkEnd w:id="26"/>
    <w:bookmarkStart w:id="27" w:name="professional-development"/>
    <w:p>
      <w:pPr>
        <w:pStyle w:val="Heading3"/>
      </w:pPr>
      <w:r>
        <w:t xml:space="preserve">Professional Development</w:t>
      </w:r>
    </w:p>
    <w:p>
      <w:pPr>
        <w:numPr>
          <w:ilvl w:val="0"/>
          <w:numId w:val="1004"/>
        </w:numPr>
        <w:pStyle w:val="Compact"/>
      </w:pPr>
      <w:r>
        <w:t xml:space="preserve">Participated in workshops on regulatory compliance and ethical banking practices hosted by the Banque de France.</w:t>
      </w:r>
    </w:p>
    <w:p>
      <w:pPr>
        <w:numPr>
          <w:ilvl w:val="0"/>
          <w:numId w:val="1004"/>
        </w:numPr>
        <w:pStyle w:val="Compact"/>
      </w:pPr>
      <w:r>
        <w:t xml:space="preserve">Completed online courses on fintech innovation and its implications for traditional banking in France Marseille.</w:t>
      </w:r>
    </w:p>
    <w:bookmarkEnd w:id="27"/>
    <w:bookmarkEnd w:id="28"/>
    <w:bookmarkStart w:id="29" w:name="skills"/>
    <w:p>
      <w:pPr>
        <w:pStyle w:val="Heading2"/>
      </w:pPr>
      <w:r>
        <w:t xml:space="preserve">Skills</w:t>
      </w:r>
    </w:p>
    <w:p>
      <w:pPr>
        <w:numPr>
          <w:ilvl w:val="0"/>
          <w:numId w:val="1005"/>
        </w:numPr>
        <w:pStyle w:val="Compact"/>
      </w:pPr>
      <w:r>
        <w:t xml:space="preserve">Client Relationship Management (CRM) – Proficient in using Salesforce and SAP for tracking client interactions.</w:t>
      </w:r>
    </w:p>
    <w:p>
      <w:pPr>
        <w:numPr>
          <w:ilvl w:val="0"/>
          <w:numId w:val="1005"/>
        </w:numPr>
        <w:pStyle w:val="Compact"/>
      </w:pPr>
      <w:r>
        <w:t xml:space="preserve">Financial Analysis – Skilled in evaluating financial statements, risk profiles, and investment opportunities.</w:t>
      </w:r>
    </w:p>
    <w:p>
      <w:pPr>
        <w:numPr>
          <w:ilvl w:val="0"/>
          <w:numId w:val="1005"/>
        </w:numPr>
        <w:pStyle w:val="Compact"/>
      </w:pPr>
      <w:r>
        <w:t xml:space="preserve">Regulatory Compliance – Familiar with French banking laws, including those related to data privacy (RGPD) and financial transparency.</w:t>
      </w:r>
    </w:p>
    <w:p>
      <w:pPr>
        <w:numPr>
          <w:ilvl w:val="0"/>
          <w:numId w:val="1005"/>
        </w:numPr>
        <w:pStyle w:val="Compact"/>
      </w:pPr>
      <w:r>
        <w:t xml:space="preserve">Languages – Fluent in French and English; basic knowledge of Arabic (useful for serving Marseille’s diverse community).</w:t>
      </w:r>
    </w:p>
    <w:p>
      <w:pPr>
        <w:numPr>
          <w:ilvl w:val="0"/>
          <w:numId w:val="1005"/>
        </w:numPr>
        <w:pStyle w:val="Compact"/>
      </w:pPr>
      <w:r>
        <w:t xml:space="preserve">Technology – Experienced with online banking platforms, mobile apps, and digital customer service tools.</w:t>
      </w:r>
    </w:p>
    <w:bookmarkEnd w:id="29"/>
    <w:bookmarkStart w:id="30" w:name="professional-affiliations"/>
    <w:p>
      <w:pPr>
        <w:pStyle w:val="Heading2"/>
      </w:pPr>
      <w:r>
        <w:t xml:space="preserve">Professional Affiliations</w:t>
      </w:r>
    </w:p>
    <w:p>
      <w:pPr>
        <w:numPr>
          <w:ilvl w:val="0"/>
          <w:numId w:val="1006"/>
        </w:numPr>
        <w:pStyle w:val="Compact"/>
      </w:pPr>
      <w:r>
        <w:t xml:space="preserve">Member, Association des Banquiers de France (ABF) – Active participant in networking events and industry discussions.</w:t>
      </w:r>
    </w:p>
    <w:p>
      <w:pPr>
        <w:numPr>
          <w:ilvl w:val="0"/>
          <w:numId w:val="1006"/>
        </w:numPr>
        <w:pStyle w:val="Compact"/>
      </w:pPr>
      <w:r>
        <w:t xml:space="preserve">Volunteer, Marseille Chamber of Commerce – Provided financial guidance to small businesses seeking growth opportunities.</w:t>
      </w:r>
    </w:p>
    <w:bookmarkEnd w:id="30"/>
    <w:bookmarkStart w:id="31" w:name="additional-information"/>
    <w:p>
      <w:pPr>
        <w:pStyle w:val="Heading2"/>
      </w:pPr>
      <w:r>
        <w:t xml:space="preserve">Additional Information</w:t>
      </w:r>
    </w:p>
    <w:p>
      <w:pPr>
        <w:pStyle w:val="FirstParagraph"/>
      </w:pPr>
      <w:r>
        <w:t xml:space="preserve">This Banker Resume is tailored for France Marseille, emphasizing local expertise and a commitment to the region’s financial ecosystem. The candidate’s experience spans both traditional banking services and modern digital solutions, aligning with the evolving needs of clients in Marseille. With a focus on building trust and delivering personalized service, this resume highlights the ideal candidate for roles requiring deep knowledge of the France Marseille banking sector.</w:t>
      </w:r>
    </w:p>
    <w:bookmarkEnd w:id="31"/>
    <w:bookmarkStart w:id="32" w:name="references"/>
    <w:p>
      <w:pPr>
        <w:pStyle w:val="Heading2"/>
      </w:pPr>
      <w:r>
        <w:t xml:space="preserve">References</w:t>
      </w:r>
    </w:p>
    <w:p>
      <w:pPr>
        <w:pStyle w:val="FirstParagraph"/>
      </w:pPr>
      <w:r>
        <w:t xml:space="preserve">Available upon request. Contact Jean-Luc Dubois at +33 4 91 23 45 67 or jean.luc.dubois@email.com.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Resume in France Marseille</dc:title>
  <dc:creator/>
  <dc:language>en</dc:language>
  <cp:keywords/>
  <dcterms:created xsi:type="dcterms:W3CDTF">2025-12-10T07:10:08Z</dcterms:created>
  <dcterms:modified xsi:type="dcterms:W3CDTF">2025-12-10T07:10:08Z</dcterms:modified>
</cp:coreProperties>
</file>

<file path=docProps/custom.xml><?xml version="1.0" encoding="utf-8"?>
<Properties xmlns="http://schemas.openxmlformats.org/officeDocument/2006/custom-properties" xmlns:vt="http://schemas.openxmlformats.org/officeDocument/2006/docPropsVTypes"/>
</file>