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End w:id="21"/>
    <w:bookmarkStart w:id="22" w:name="professional-summary"/>
    <w:p>
      <w:pPr>
        <w:pStyle w:val="Heading2"/>
      </w:pPr>
      <w:r>
        <w:t xml:space="preserve">Professional Summary</w:t>
      </w:r>
    </w:p>
    <w:p>
      <w:pPr>
        <w:pStyle w:val="FirstParagraph"/>
      </w:pPr>
      <w:r>
        <w:t xml:space="preserve">A dedicated and experienced Banker with over [X years] of expertise in the financial sector, specializing in banking operations, customer relationship management, and financial services tailored for India New Delhi. Proficient in delivering innovative banking solutions while adhering to regulatory frameworks in India. Committed to fostering trust and growth through personalized financial services for clients across diverse sectors in New Delhi.</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State Bank of India (SBI)</w:t>
      </w:r>
    </w:p>
    <w:p>
      <w:pPr>
        <w:pStyle w:val="BodyText"/>
      </w:pPr>
      <w:r>
        <w:rPr>
          <w:iCs/>
          <w:i/>
        </w:rPr>
        <w:t xml:space="preserve">New Delhi, India | [Start Date] – [End Date]</w:t>
      </w:r>
    </w:p>
    <w:p>
      <w:pPr>
        <w:numPr>
          <w:ilvl w:val="0"/>
          <w:numId w:val="1001"/>
        </w:numPr>
        <w:pStyle w:val="Compact"/>
      </w:pPr>
      <w:r>
        <w:t xml:space="preserve">Managed a team of 15+ bankers to achieve quarterly performance targets, resulting in a 20% increase in customer acquisition in New Delhi.</w:t>
      </w:r>
    </w:p>
    <w:p>
      <w:pPr>
        <w:numPr>
          <w:ilvl w:val="0"/>
          <w:numId w:val="1001"/>
        </w:numPr>
        <w:pStyle w:val="Compact"/>
      </w:pPr>
      <w:r>
        <w:t xml:space="preserve">Developed and executed tailored financial products for SMEs and retail clients, enhancing the bank’s market share by 12% in India New Delhi.</w:t>
      </w:r>
    </w:p>
    <w:p>
      <w:pPr>
        <w:numPr>
          <w:ilvl w:val="0"/>
          <w:numId w:val="1001"/>
        </w:numPr>
        <w:pStyle w:val="Compact"/>
      </w:pPr>
      <w:r>
        <w:t xml:space="preserve">Ensured compliance with RBI regulations and internal policies while providing expert guidance to clients on loan applications, investment strategies, and wealth management.</w:t>
      </w:r>
    </w:p>
    <w:p>
      <w:pPr>
        <w:numPr>
          <w:ilvl w:val="0"/>
          <w:numId w:val="1001"/>
        </w:numPr>
        <w:pStyle w:val="Compact"/>
      </w:pPr>
      <w:r>
        <w:t xml:space="preserve">Collaborated with local businesses in New Delhi to offer customized banking solutions, fostering long-term relationships and driving revenue growth.</w:t>
      </w:r>
    </w:p>
    <w:bookmarkEnd w:id="23"/>
    <w:bookmarkStart w:id="24" w:name="assistant-manager-banking-operations"/>
    <w:p>
      <w:pPr>
        <w:pStyle w:val="Heading3"/>
      </w:pPr>
      <w:r>
        <w:t xml:space="preserve">Assistant Manager (Banking Operations)</w:t>
      </w:r>
    </w:p>
    <w:p>
      <w:pPr>
        <w:pStyle w:val="FirstParagraph"/>
      </w:pPr>
      <w:r>
        <w:rPr>
          <w:bCs/>
          <w:b/>
        </w:rPr>
        <w:t xml:space="preserve">HDFC Bank</w:t>
      </w:r>
    </w:p>
    <w:p>
      <w:pPr>
        <w:pStyle w:val="BodyText"/>
      </w:pPr>
      <w:r>
        <w:rPr>
          <w:iCs/>
          <w:i/>
        </w:rPr>
        <w:t xml:space="preserve">New Delhi, India | [Start Date] – [End Date]</w:t>
      </w:r>
    </w:p>
    <w:p>
      <w:pPr>
        <w:numPr>
          <w:ilvl w:val="0"/>
          <w:numId w:val="1002"/>
        </w:numPr>
        <w:pStyle w:val="Compact"/>
      </w:pPr>
      <w:r>
        <w:t xml:space="preserve">Streamlined branch operations to improve efficiency, reducing processing times for loan applications by 15% in New Delhi.</w:t>
      </w:r>
    </w:p>
    <w:p>
      <w:pPr>
        <w:numPr>
          <w:ilvl w:val="0"/>
          <w:numId w:val="1002"/>
        </w:numPr>
        <w:pStyle w:val="Compact"/>
      </w:pPr>
      <w:r>
        <w:t xml:space="preserve">Provided financial advisory services to high-net-worth individuals in India New Delhi, achieving a 25% increase in customer satisfaction scores.</w:t>
      </w:r>
    </w:p>
    <w:p>
      <w:pPr>
        <w:numPr>
          <w:ilvl w:val="0"/>
          <w:numId w:val="1002"/>
        </w:numPr>
        <w:pStyle w:val="Compact"/>
      </w:pPr>
      <w:r>
        <w:t xml:space="preserve">Conducted training sessions for junior bankers on digital banking tools and customer engagement strategies, enhancing team performance by 18%.</w:t>
      </w:r>
    </w:p>
    <w:p>
      <w:pPr>
        <w:numPr>
          <w:ilvl w:val="0"/>
          <w:numId w:val="1002"/>
        </w:numPr>
        <w:pStyle w:val="Compact"/>
      </w:pPr>
      <w:r>
        <w:t xml:space="preserve">Monitored and resolved client complaints promptly, maintaining a complaint resolution rate of 98% in New Delhi branches.</w:t>
      </w:r>
    </w:p>
    <w:bookmarkEnd w:id="24"/>
    <w:bookmarkStart w:id="25" w:name="banker"/>
    <w:p>
      <w:pPr>
        <w:pStyle w:val="Heading3"/>
      </w:pPr>
      <w:r>
        <w:t xml:space="preserve">Banker</w:t>
      </w:r>
    </w:p>
    <w:p>
      <w:pPr>
        <w:pStyle w:val="FirstParagraph"/>
      </w:pPr>
      <w:r>
        <w:rPr>
          <w:bCs/>
          <w:b/>
        </w:rPr>
        <w:t xml:space="preserve">Punjab National Bank (PNB)</w:t>
      </w:r>
    </w:p>
    <w:p>
      <w:pPr>
        <w:pStyle w:val="BodyText"/>
      </w:pPr>
      <w:r>
        <w:rPr>
          <w:iCs/>
          <w:i/>
        </w:rPr>
        <w:t xml:space="preserve">New Delhi, India | [Start Date] – [End Date]</w:t>
      </w:r>
    </w:p>
    <w:p>
      <w:pPr>
        <w:numPr>
          <w:ilvl w:val="0"/>
          <w:numId w:val="1003"/>
        </w:numPr>
        <w:pStyle w:val="Compact"/>
      </w:pPr>
      <w:r>
        <w:t xml:space="preserve">Assisted over 500+ clients in New Delhi with account opening, loan disbursement, and financial planning, contributing to a 10% increase in branch productivity.</w:t>
      </w:r>
    </w:p>
    <w:p>
      <w:pPr>
        <w:numPr>
          <w:ilvl w:val="0"/>
          <w:numId w:val="1003"/>
        </w:numPr>
        <w:pStyle w:val="Compact"/>
      </w:pPr>
      <w:r>
        <w:t xml:space="preserve">Implemented customer-centric initiatives such as personalized service plans and digital banking adoption, improving client retention rates by 22%.</w:t>
      </w:r>
    </w:p>
    <w:p>
      <w:pPr>
        <w:numPr>
          <w:ilvl w:val="0"/>
          <w:numId w:val="1003"/>
        </w:numPr>
        <w:pStyle w:val="Compact"/>
      </w:pPr>
      <w:r>
        <w:t xml:space="preserve">Supported the launch of new banking services in India New Delhi, including mobile wallets and SME loan schemes, aligning with national financial inclusion goals.</w:t>
      </w:r>
    </w:p>
    <w:p>
      <w:pPr>
        <w:numPr>
          <w:ilvl w:val="0"/>
          <w:numId w:val="1003"/>
        </w:numPr>
        <w:pStyle w:val="Compact"/>
      </w:pPr>
      <w:r>
        <w:t xml:space="preserve">Acted as a point of contact for clients during critical financial events, providing expert guidance and ensuring transparency in transactions.</w:t>
      </w:r>
    </w:p>
    <w:bookmarkEnd w:id="25"/>
    <w:bookmarkEnd w:id="26"/>
    <w:bookmarkStart w:id="27"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Delhi, India | [Year]</w:t>
      </w:r>
    </w:p>
    <w:p>
      <w:pPr>
        <w:pStyle w:val="BodyText"/>
      </w:pPr>
      <w:r>
        <w:rPr>
          <w:bCs/>
          <w:b/>
        </w:rPr>
        <w:t xml:space="preserve">Certified Financial Planner (CFP)</w:t>
      </w:r>
    </w:p>
    <w:p>
      <w:pPr>
        <w:pStyle w:val="BodyText"/>
      </w:pPr>
      <w:r>
        <w:rPr>
          <w:iCs/>
          <w:i/>
        </w:rPr>
        <w:t xml:space="preserve">Indian Institute of Banking &amp; Finance (IIBF), New Delhi | [Year]</w:t>
      </w:r>
    </w:p>
    <w:bookmarkEnd w:id="27"/>
    <w:bookmarkStart w:id="28" w:name="skills"/>
    <w:p>
      <w:pPr>
        <w:pStyle w:val="Heading2"/>
      </w:pPr>
      <w:r>
        <w:t xml:space="preserve">Skills</w:t>
      </w:r>
    </w:p>
    <w:p>
      <w:pPr>
        <w:numPr>
          <w:ilvl w:val="0"/>
          <w:numId w:val="1004"/>
        </w:numPr>
        <w:pStyle w:val="Compact"/>
      </w:pPr>
      <w:r>
        <w:t xml:space="preserve">Financial Planning &amp; Analysis</w:t>
      </w:r>
    </w:p>
    <w:p>
      <w:pPr>
        <w:numPr>
          <w:ilvl w:val="0"/>
          <w:numId w:val="1004"/>
        </w:numPr>
        <w:pStyle w:val="Compact"/>
      </w:pPr>
      <w:r>
        <w:t xml:space="preserve">Risk Management</w:t>
      </w:r>
    </w:p>
    <w:p>
      <w:pPr>
        <w:numPr>
          <w:ilvl w:val="0"/>
          <w:numId w:val="1004"/>
        </w:numPr>
        <w:pStyle w:val="Compact"/>
      </w:pPr>
      <w:r>
        <w:t xml:space="preserve">Customer Relationship Management (CRM)</w:t>
      </w:r>
    </w:p>
    <w:p>
      <w:pPr>
        <w:numPr>
          <w:ilvl w:val="0"/>
          <w:numId w:val="1004"/>
        </w:numPr>
        <w:pStyle w:val="Compact"/>
      </w:pPr>
      <w:r>
        <w:t xml:space="preserve">Digital Banking Solutions (e.g., UPI, NEFT)</w:t>
      </w:r>
    </w:p>
    <w:p>
      <w:pPr>
        <w:numPr>
          <w:ilvl w:val="0"/>
          <w:numId w:val="1004"/>
        </w:numPr>
        <w:pStyle w:val="Compact"/>
      </w:pPr>
      <w:r>
        <w:t xml:space="preserve">Lending Operations &amp; Loan Portfolio Management</w:t>
      </w:r>
    </w:p>
    <w:p>
      <w:pPr>
        <w:numPr>
          <w:ilvl w:val="0"/>
          <w:numId w:val="1004"/>
        </w:numPr>
        <w:pStyle w:val="Compact"/>
      </w:pPr>
      <w:r>
        <w:t xml:space="preserve">Regulatory Compliance (RBI, FEMA)</w:t>
      </w:r>
    </w:p>
    <w:p>
      <w:pPr>
        <w:numPr>
          <w:ilvl w:val="0"/>
          <w:numId w:val="1004"/>
        </w:numPr>
        <w:pStyle w:val="Compact"/>
      </w:pPr>
      <w:r>
        <w:t xml:space="preserve">Team Leadership &amp; Training</w:t>
      </w:r>
    </w:p>
    <w:bookmarkEnd w:id="28"/>
    <w:bookmarkStart w:id="29" w:name="certifications"/>
    <w:p>
      <w:pPr>
        <w:pStyle w:val="Heading2"/>
      </w:pPr>
      <w:r>
        <w:t xml:space="preserve">Certifications</w:t>
      </w:r>
    </w:p>
    <w:p>
      <w:pPr>
        <w:numPr>
          <w:ilvl w:val="0"/>
          <w:numId w:val="1005"/>
        </w:numPr>
        <w:pStyle w:val="Compact"/>
      </w:pPr>
      <w:r>
        <w:t xml:space="preserve">CFA Level I (Chartered Financial Analyst) – [Year]</w:t>
      </w:r>
    </w:p>
    <w:p>
      <w:pPr>
        <w:numPr>
          <w:ilvl w:val="0"/>
          <w:numId w:val="1005"/>
        </w:numPr>
        <w:pStyle w:val="Compact"/>
      </w:pPr>
      <w:r>
        <w:t xml:space="preserve">Professional Certificate in Banking (PCB) – [Institute Name], New Delhi | [Year]</w:t>
      </w:r>
    </w:p>
    <w:p>
      <w:pPr>
        <w:numPr>
          <w:ilvl w:val="0"/>
          <w:numId w:val="1005"/>
        </w:numPr>
        <w:pStyle w:val="Compact"/>
      </w:pPr>
      <w:r>
        <w:t xml:space="preserve">Microsoft Excel Advanced Certification – [Institute Name], India | [Year]</w:t>
      </w:r>
    </w:p>
    <w:bookmarkEnd w:id="29"/>
    <w:bookmarkStart w:id="30" w:name="achievements"/>
    <w:p>
      <w:pPr>
        <w:pStyle w:val="Heading2"/>
      </w:pPr>
      <w:r>
        <w:t xml:space="preserve">Achievements</w:t>
      </w:r>
    </w:p>
    <w:p>
      <w:pPr>
        <w:pStyle w:val="FirstParagraph"/>
      </w:pPr>
      <w:r>
        <w:rPr>
          <w:bCs/>
          <w:b/>
        </w:rPr>
        <w:t xml:space="preserve">Best Performer Award, SBI New Delhi Branch – 2023</w:t>
      </w:r>
    </w:p>
    <w:p>
      <w:pPr>
        <w:pStyle w:val="BodyText"/>
      </w:pPr>
      <w:r>
        <w:t xml:space="preserve">Recognized for exceeding targets in customer acquisition and operational efficiency, contributing to the branch’s top performance in India New Delhi.</w:t>
      </w:r>
    </w:p>
    <w:p>
      <w:pPr>
        <w:pStyle w:val="BodyText"/>
      </w:pPr>
      <w:r>
        <w:rPr>
          <w:bCs/>
          <w:b/>
        </w:rPr>
        <w:t xml:space="preserve">Financial Literacy Initiative, HDFC Bank – 2021</w:t>
      </w:r>
    </w:p>
    <w:p>
      <w:pPr>
        <w:pStyle w:val="BodyText"/>
      </w:pPr>
      <w:r>
        <w:t xml:space="preserve">Led workshops for 500+ residents of New Delhi on personal finance management, enhancing financial literacy and trust in banking services.</w:t>
      </w:r>
    </w:p>
    <w:bookmarkEnd w:id="30"/>
    <w:bookmarkStart w:id="31"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Hindi – Fluent</w:t>
      </w:r>
    </w:p>
    <w:p>
      <w:pPr>
        <w:numPr>
          <w:ilvl w:val="0"/>
          <w:numId w:val="1006"/>
        </w:numPr>
        <w:pStyle w:val="Compact"/>
      </w:pPr>
      <w:r>
        <w:t xml:space="preserve">Urdu – Basic (for client interactions in New Delhi)</w:t>
      </w:r>
    </w:p>
    <w:bookmarkEnd w:id="31"/>
    <w:bookmarkStart w:id="32" w:name="references"/>
    <w:p>
      <w:pPr>
        <w:pStyle w:val="Heading2"/>
      </w:pPr>
      <w:r>
        <w:t xml:space="preserve">References</w:t>
      </w:r>
    </w:p>
    <w:p>
      <w:pPr>
        <w:pStyle w:val="FirstParagraph"/>
      </w:pPr>
      <w:r>
        <w:t xml:space="preserve">Available upon request. Contact [Your Name] at [your.email@example.com] or +91-XXXXXXXXXX.</w:t>
      </w:r>
    </w:p>
    <w:bookmarkEnd w:id="32"/>
    <w:p>
      <w:pPr>
        <w:pStyle w:val="BodyText"/>
      </w:pPr>
      <w:r>
        <w:t xml:space="preserve">This Resume is tailored for a Banker in India New Delhi, emphasizing expertise in financial services, customer engagement, and regulatory compliance within the Indian banking sector.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India New Delhi</dc:title>
  <dc:creator/>
  <dc:language>en</dc:language>
  <cp:keywords/>
  <dcterms:created xsi:type="dcterms:W3CDTF">2025-12-12T03:08:51Z</dcterms:created>
  <dcterms:modified xsi:type="dcterms:W3CDTF">2025-12-12T03:08:51Z</dcterms:modified>
</cp:coreProperties>
</file>

<file path=docProps/custom.xml><?xml version="1.0" encoding="utf-8"?>
<Properties xmlns="http://schemas.openxmlformats.org/officeDocument/2006/custom-properties" xmlns:vt="http://schemas.openxmlformats.org/officeDocument/2006/docPropsVTypes"/>
</file>