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Indonesia</w:t>
      </w:r>
      <w:r>
        <w:t xml:space="preserve"> </w:t>
      </w:r>
      <w:r>
        <w:t xml:space="preserve">Jakarta</w:t>
      </w:r>
    </w:p>
    <w:bookmarkStart w:id="34" w:name="Xc886b34f42fc19ef251fed1c2f805e09af632ee"/>
    <w:p>
      <w:pPr>
        <w:pStyle w:val="Heading1"/>
      </w:pPr>
      <w:r>
        <w:t xml:space="preserve">Resume: Professional Banker in Indonesia Jakarta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Arief Suryadi</w:t>
      </w:r>
      <w:r>
        <w:br/>
      </w:r>
      <w:r>
        <w:rPr>
          <w:bCs/>
          <w:b/>
        </w:rPr>
        <w:t xml:space="preserve">Email:</w:t>
      </w:r>
      <w:r>
        <w:t xml:space="preserve"> </w:t>
      </w:r>
      <w:r>
        <w:t xml:space="preserve">muhammad.arief@example.com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End w:id="21"/>
    <w:bookmarkStart w:id="22" w:name="professional-summary"/>
    <w:p>
      <w:pPr>
        <w:pStyle w:val="Heading2"/>
      </w:pPr>
      <w:r>
        <w:t xml:space="preserve">Professional Summary</w:t>
      </w:r>
    </w:p>
    <w:p>
      <w:pPr>
        <w:pStyle w:val="FirstParagraph"/>
      </w:pPr>
      <w:r>
        <w:t xml:space="preserve">This resume outlines the qualifications of a seasoned banker with over 10 years of experience in the financial services sector, specifically tailored to meet the dynamic demands of Indonesia Jakarta. As a dedicated Banker, I have consistently demonstrated expertise in client relationship management, risk assessment, and strategic financial planning within the vibrant economic landscape of Jakarta. My career is rooted in understanding the unique needs of Indonesian clients and aligning banking solutions with local market trends.</w:t>
      </w:r>
    </w:p>
    <w:p>
      <w:pPr>
        <w:pStyle w:val="BodyText"/>
      </w:pPr>
      <w:r>
        <w:t xml:space="preserve">Having worked across commercial banking, investment services, and corporate finance, I bring a comprehensive perspective to every role. My focus on innovation and compliance ensures that I deliver value to both institutional clients and individual investors in Indonesia Jakarta. This resume reflects my commitment to excellence as a Banker in one of Southeast Asia's most competitive financial hubs.</w:t>
      </w:r>
    </w:p>
    <w:bookmarkEnd w:id="22"/>
    <w:bookmarkStart w:id="26" w:name="professional-experience"/>
    <w:p>
      <w:pPr>
        <w:pStyle w:val="Heading2"/>
      </w:pPr>
      <w:r>
        <w:t xml:space="preserve">Professional Experience</w:t>
      </w:r>
    </w:p>
    <w:bookmarkStart w:id="23" w:name="senior-relationship-manager"/>
    <w:p>
      <w:pPr>
        <w:pStyle w:val="Heading3"/>
      </w:pPr>
      <w:r>
        <w:t xml:space="preserve">Senior Relationship Manager</w:t>
      </w:r>
    </w:p>
    <w:p>
      <w:pPr>
        <w:pStyle w:val="FirstParagraph"/>
      </w:pPr>
      <w:r>
        <w:rPr>
          <w:bCs/>
          <w:b/>
        </w:rPr>
        <w:t xml:space="preserve">Bank BCA, Jakarta, Indonesia</w:t>
      </w:r>
      <w:r>
        <w:br/>
      </w:r>
      <w:r>
        <w:t xml:space="preserve">January 2018 – Present</w:t>
      </w:r>
    </w:p>
    <w:p>
      <w:pPr>
        <w:numPr>
          <w:ilvl w:val="0"/>
          <w:numId w:val="1001"/>
        </w:numPr>
        <w:pStyle w:val="Compact"/>
      </w:pPr>
      <w:r>
        <w:t xml:space="preserve">Managed a portfolio of 50+ high-net-worth clients in Indonesia Jakarta, providing tailored financial solutions including loans, investments, and wealth management.</w:t>
      </w:r>
    </w:p>
    <w:p>
      <w:pPr>
        <w:numPr>
          <w:ilvl w:val="0"/>
          <w:numId w:val="1001"/>
        </w:numPr>
        <w:pStyle w:val="Compact"/>
      </w:pPr>
      <w:r>
        <w:t xml:space="preserve">Collaborated with cross-functional teams to develop customized banking products for SMEs and corporate clients in Jakarta’s industrial zones.</w:t>
      </w:r>
    </w:p>
    <w:p>
      <w:pPr>
        <w:numPr>
          <w:ilvl w:val="0"/>
          <w:numId w:val="1001"/>
        </w:numPr>
        <w:pStyle w:val="Compact"/>
      </w:pPr>
      <w:r>
        <w:t xml:space="preserve">Increased client satisfaction scores by 25% through proactive communication and relationship-building initiatives in Indonesia Jakarta.</w:t>
      </w:r>
    </w:p>
    <w:p>
      <w:pPr>
        <w:numPr>
          <w:ilvl w:val="0"/>
          <w:numId w:val="1001"/>
        </w:numPr>
        <w:pStyle w:val="Compact"/>
      </w:pPr>
      <w:r>
        <w:t xml:space="preserve">Played a key role in expanding the bank’s market share by 15% in the Southeast Jakarta region through targeted outreach programs.</w:t>
      </w:r>
    </w:p>
    <w:bookmarkEnd w:id="23"/>
    <w:bookmarkStart w:id="24" w:name="assistant-manager-corporate-banking"/>
    <w:p>
      <w:pPr>
        <w:pStyle w:val="Heading3"/>
      </w:pPr>
      <w:r>
        <w:t xml:space="preserve">Assistant Manager – Corporate Banking</w:t>
      </w:r>
    </w:p>
    <w:p>
      <w:pPr>
        <w:pStyle w:val="FirstParagraph"/>
      </w:pPr>
      <w:r>
        <w:rPr>
          <w:bCs/>
          <w:b/>
        </w:rPr>
        <w:t xml:space="preserve">Bank Mandiri, Jakarta, Indonesia</w:t>
      </w:r>
      <w:r>
        <w:br/>
      </w:r>
      <w:r>
        <w:t xml:space="preserve">June 2014 – December 2017</w:t>
      </w:r>
    </w:p>
    <w:p>
      <w:pPr>
        <w:numPr>
          <w:ilvl w:val="0"/>
          <w:numId w:val="1002"/>
        </w:numPr>
        <w:pStyle w:val="Compact"/>
      </w:pPr>
      <w:r>
        <w:t xml:space="preserve">Provided financial advisory services to corporate clients in Indonesia Jakarta, including credit analysis and loan structuring.</w:t>
      </w:r>
    </w:p>
    <w:p>
      <w:pPr>
        <w:numPr>
          <w:ilvl w:val="0"/>
          <w:numId w:val="1002"/>
        </w:numPr>
        <w:pStyle w:val="Compact"/>
      </w:pPr>
      <w:r>
        <w:t xml:space="preserve">Supported the development of a digital banking platform tailored for small businesses in Jakarta, enhancing operational efficiency by 30%.</w:t>
      </w:r>
    </w:p>
    <w:p>
      <w:pPr>
        <w:numPr>
          <w:ilvl w:val="0"/>
          <w:numId w:val="1002"/>
        </w:numPr>
        <w:pStyle w:val="Compact"/>
      </w:pPr>
      <w:r>
        <w:t xml:space="preserve">Conducted regular workshops on financial literacy for local entrepreneurs in Jakarta, fostering trust and long-term relationships.</w:t>
      </w:r>
    </w:p>
    <w:p>
      <w:pPr>
        <w:numPr>
          <w:ilvl w:val="0"/>
          <w:numId w:val="1002"/>
        </w:numPr>
        <w:pStyle w:val="Compact"/>
      </w:pPr>
      <w:r>
        <w:t xml:space="preserve">Contributed to a 20% reduction in loan default rates through improved risk assessment protocols.</w:t>
      </w:r>
    </w:p>
    <w:bookmarkEnd w:id="24"/>
    <w:bookmarkStart w:id="25" w:name="banking-officer"/>
    <w:p>
      <w:pPr>
        <w:pStyle w:val="Heading3"/>
      </w:pPr>
      <w:r>
        <w:t xml:space="preserve">Banking Officer</w:t>
      </w:r>
    </w:p>
    <w:p>
      <w:pPr>
        <w:pStyle w:val="FirstParagraph"/>
      </w:pPr>
      <w:r>
        <w:rPr>
          <w:bCs/>
          <w:b/>
        </w:rPr>
        <w:t xml:space="preserve">Bank Rakyat Indonesia (BRI), Jakarta, Indonesia</w:t>
      </w:r>
      <w:r>
        <w:br/>
      </w:r>
      <w:r>
        <w:t xml:space="preserve">March 2011 – May 2014</w:t>
      </w:r>
    </w:p>
    <w:p>
      <w:pPr>
        <w:numPr>
          <w:ilvl w:val="0"/>
          <w:numId w:val="1003"/>
        </w:numPr>
        <w:pStyle w:val="Compact"/>
      </w:pPr>
      <w:r>
        <w:t xml:space="preserve">Processed over 500 loan applications annually for individuals and micro-enterprises in Jakarta, ensuring compliance with OJK regulations.</w:t>
      </w:r>
    </w:p>
    <w:p>
      <w:pPr>
        <w:numPr>
          <w:ilvl w:val="0"/>
          <w:numId w:val="1003"/>
        </w:numPr>
        <w:pStyle w:val="Compact"/>
      </w:pPr>
      <w:r>
        <w:t xml:space="preserve">Implemented a customer feedback system that improved service efficiency by 18% in Indonesia Jakarta branches.</w:t>
      </w:r>
    </w:p>
    <w:p>
      <w:pPr>
        <w:numPr>
          <w:ilvl w:val="0"/>
          <w:numId w:val="1003"/>
        </w:numPr>
        <w:pStyle w:val="Compact"/>
      </w:pPr>
      <w:r>
        <w:t xml:space="preserve">Partnered with local communities to promote financial inclusion initiatives, reaching over 1,000 clients in Jakarta’s peri-urban areas.</w:t>
      </w:r>
    </w:p>
    <w:bookmarkEnd w:id="25"/>
    <w:bookmarkEnd w:id="26"/>
    <w:bookmarkStart w:id="27" w:name="education"/>
    <w:p>
      <w:pPr>
        <w:pStyle w:val="Heading2"/>
      </w:pPr>
      <w:r>
        <w:t xml:space="preserve">Education</w:t>
      </w:r>
    </w:p>
    <w:p>
      <w:pPr>
        <w:pStyle w:val="FirstParagraph"/>
      </w:pPr>
      <w:r>
        <w:rPr>
          <w:bCs/>
          <w:b/>
        </w:rPr>
        <w:t xml:space="preserve">Bachelor of Economics</w:t>
      </w:r>
      <w:r>
        <w:br/>
      </w:r>
      <w:r>
        <w:t xml:space="preserve">Universitas Indonesia, Jakarta, Indonesia</w:t>
      </w:r>
      <w:r>
        <w:br/>
      </w:r>
      <w:r>
        <w:t xml:space="preserve">Graduated: 2010</w:t>
      </w:r>
    </w:p>
    <w:p>
      <w:pPr>
        <w:pStyle w:val="BodyText"/>
      </w:pPr>
      <w:r>
        <w:rPr>
          <w:bCs/>
          <w:b/>
        </w:rPr>
        <w:t xml:space="preserve">Certification in Islamic Banking and Finance</w:t>
      </w:r>
      <w:r>
        <w:br/>
      </w:r>
      <w:r>
        <w:t xml:space="preserve">Institute of Islamic Banking and Insurance (IIBI), Jakarta, Indonesia</w:t>
      </w:r>
      <w:r>
        <w:br/>
      </w:r>
      <w:r>
        <w:t xml:space="preserve">Completed: 2016</w:t>
      </w:r>
    </w:p>
    <w:bookmarkEnd w:id="27"/>
    <w:bookmarkStart w:id="29" w:name="skills"/>
    <w:bookmarkStart w:id="28" w:name="key-skills"/>
    <w:p>
      <w:pPr>
        <w:pStyle w:val="Heading2"/>
      </w:pPr>
      <w:r>
        <w:t xml:space="preserve">Key Skills</w:t>
      </w:r>
    </w:p>
    <w:p>
      <w:pPr>
        <w:numPr>
          <w:ilvl w:val="0"/>
          <w:numId w:val="1004"/>
        </w:numPr>
        <w:pStyle w:val="Compact"/>
      </w:pPr>
      <w:r>
        <w:t xml:space="preserve">Expertise in Commercial Banking Operations in Indonesia Jakarta</w:t>
      </w:r>
    </w:p>
    <w:p>
      <w:pPr>
        <w:numPr>
          <w:ilvl w:val="0"/>
          <w:numId w:val="1004"/>
        </w:numPr>
        <w:pStyle w:val="Compact"/>
      </w:pPr>
      <w:r>
        <w:t xml:space="preserve">Advanced Knowledge of Indonesian Financial Regulations (OJK, BI)</w:t>
      </w:r>
    </w:p>
    <w:p>
      <w:pPr>
        <w:numPr>
          <w:ilvl w:val="0"/>
          <w:numId w:val="1004"/>
        </w:numPr>
        <w:pStyle w:val="Compact"/>
      </w:pPr>
      <w:r>
        <w:t xml:space="preserve">Proficient in Risk Management and Credit Analysis</w:t>
      </w:r>
    </w:p>
    <w:p>
      <w:pPr>
        <w:numPr>
          <w:ilvl w:val="0"/>
          <w:numId w:val="1004"/>
        </w:numPr>
        <w:pStyle w:val="Compact"/>
      </w:pPr>
      <w:r>
        <w:t xml:space="preserve">Certified in Digital Banking Solutions for Southeast Asia Markets</w:t>
      </w:r>
    </w:p>
    <w:p>
      <w:pPr>
        <w:numPr>
          <w:ilvl w:val="0"/>
          <w:numId w:val="1004"/>
        </w:numPr>
        <w:pStyle w:val="Compact"/>
      </w:pPr>
      <w:r>
        <w:t xml:space="preserve">Fluent in Bahasa Indonesia and English, with basic knowledge of Mandarin</w:t>
      </w:r>
    </w:p>
    <w:p>
      <w:pPr>
        <w:numPr>
          <w:ilvl w:val="0"/>
          <w:numId w:val="1004"/>
        </w:numPr>
        <w:pStyle w:val="Compact"/>
      </w:pPr>
      <w:r>
        <w:t xml:space="preserve">Strong Negotiation and Client Relationship Management Skills</w:t>
      </w:r>
    </w:p>
    <w:bookmarkEnd w:id="28"/>
    <w:bookmarkEnd w:id="29"/>
    <w:bookmarkStart w:id="30"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Practical Risk Management Certification – Bank Indonesia</w:t>
      </w:r>
    </w:p>
    <w:p>
      <w:pPr>
        <w:numPr>
          <w:ilvl w:val="0"/>
          <w:numId w:val="1005"/>
        </w:numPr>
        <w:pStyle w:val="Compact"/>
      </w:pPr>
      <w:r>
        <w:t xml:space="preserve">Microsoft Excel and Financial Modeling Specialist</w:t>
      </w:r>
    </w:p>
    <w:bookmarkEnd w:id="30"/>
    <w:bookmarkStart w:id="31" w:name="languages"/>
    <w:p>
      <w:pPr>
        <w:pStyle w:val="Heading2"/>
      </w:pPr>
      <w:r>
        <w:t xml:space="preserve">Languages</w:t>
      </w:r>
    </w:p>
    <w:p>
      <w:pPr>
        <w:numPr>
          <w:ilvl w:val="0"/>
          <w:numId w:val="1006"/>
        </w:numPr>
        <w:pStyle w:val="Compact"/>
      </w:pPr>
      <w:r>
        <w:t xml:space="preserve">Bahasa Indonesia (Native)</w:t>
      </w:r>
    </w:p>
    <w:p>
      <w:pPr>
        <w:numPr>
          <w:ilvl w:val="0"/>
          <w:numId w:val="1006"/>
        </w:numPr>
        <w:pStyle w:val="Compact"/>
      </w:pPr>
      <w:r>
        <w:t xml:space="preserve">English (Fluent – TOEFL: 105/120)</w:t>
      </w:r>
    </w:p>
    <w:p>
      <w:pPr>
        <w:numPr>
          <w:ilvl w:val="0"/>
          <w:numId w:val="1006"/>
        </w:numPr>
        <w:pStyle w:val="Compact"/>
      </w:pPr>
      <w:r>
        <w:t xml:space="preserve">Mandarin (Basic – HSK Level 3)</w:t>
      </w:r>
    </w:p>
    <w:bookmarkEnd w:id="31"/>
    <w:bookmarkStart w:id="32" w:name="personal-statement"/>
    <w:p>
      <w:pPr>
        <w:pStyle w:val="Heading2"/>
      </w:pPr>
      <w:r>
        <w:t xml:space="preserve">Personal Statement</w:t>
      </w:r>
    </w:p>
    <w:p>
      <w:pPr>
        <w:pStyle w:val="FirstParagraph"/>
      </w:pPr>
      <w:r>
        <w:t xml:space="preserve">This resume highlights the professional journey of a Banker deeply committed to the growth of Indonesia Jakarta’s financial ecosystem. With a career spanning over a decade, I have consistently prioritized innovation, client-centric solutions, and adherence to local regulations. My work in Jakarta has been shaped by an understanding of the region’s economic diversity and cultural nuances, enabling me to deliver banking services that resonate with both urban and rural communities.</w:t>
      </w:r>
    </w:p>
    <w:p>
      <w:pPr>
        <w:pStyle w:val="BodyText"/>
      </w:pPr>
      <w:r>
        <w:t xml:space="preserve">As a Banker in Indonesia Jakarta, I am passionate about leveraging technology to democratize access to financial services while maintaining the integrity of traditional banking practices. This resume reflects my dedication to excellence, ethical standards, and the belief that a successful banker must be both a financial expert and a community advocate.</w:t>
      </w:r>
    </w:p>
    <w:bookmarkEnd w:id="32"/>
    <w:bookmarkStart w:id="33" w:name="references"/>
    <w:p>
      <w:pPr>
        <w:pStyle w:val="Heading2"/>
      </w:pPr>
      <w:r>
        <w:t xml:space="preserve">References</w:t>
      </w:r>
    </w:p>
    <w:p>
      <w:pPr>
        <w:pStyle w:val="FirstParagraph"/>
      </w:pPr>
      <w:r>
        <w:t xml:space="preserve">Available upon request. Contact: muhammad.arief@example.com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Indonesia Jakarta</dc:title>
  <dc:creator/>
  <dc:language>en</dc:language>
  <cp:keywords/>
  <dcterms:created xsi:type="dcterms:W3CDTF">2026-07-23T14:15:15Z</dcterms:created>
  <dcterms:modified xsi:type="dcterms:W3CDTF">2026-07-23T14:15:15Z</dcterms:modified>
</cp:coreProperties>
</file>

<file path=docProps/custom.xml><?xml version="1.0" encoding="utf-8"?>
<Properties xmlns="http://schemas.openxmlformats.org/officeDocument/2006/custom-properties" xmlns:vt="http://schemas.openxmlformats.org/officeDocument/2006/docPropsVTypes"/>
</file>