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Banker | Israel Jerusalem | Professional Financial Services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10 years of experience in the financial services sector, specializing in client relationship management, portfolio development, and strategic banking solutions. Based in Israel Jerusalem, I have built a reputation for delivering exceptional service to high-net-worth individuals and businesses while navigating the unique challenges of the Israeli market. My expertise spans wealth management, investment banking, and corporate finance, with a deep understanding of the regulatory landscape in Israel. As a professional banker in Jerusalem, I am committed to fostering trust, innovation, and long-term value for clients across diverse industries.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1d1b2e1d3e23fd99820e1ca7f31815ca81e6de"/>
    <w:p>
      <w:pPr>
        <w:pStyle w:val="Heading3"/>
      </w:pPr>
      <w:r>
        <w:t xml:space="preserve">Bank Manager | Bank Hapoalim (Jerusalem Branch)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bankers, overseeing the day-to-day operations of the Jerusalem branch, which serves over 5,000 clients.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initiatives to increase customer satisfaction by 25% and boost cross-selling of banking products such as mortgages, credit cards, and investment funds.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Jerusalem to provide tailored financial solutions, including SME loans and corporate banking services.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Israeli regulatory frameworks (e.g., Bank of Israel guidelines) while maintaining a high standard of service quality.</w:t>
      </w:r>
    </w:p>
    <w:bookmarkEnd w:id="22"/>
    <w:bookmarkStart w:id="23" w:name="X31cd88e503b53743e9a8dec191956de6adad913"/>
    <w:p>
      <w:pPr>
        <w:pStyle w:val="Heading3"/>
      </w:pPr>
      <w:r>
        <w:t xml:space="preserve">Relationship Manager | Leumi Bank (Jerusalem Division)</w:t>
      </w:r>
    </w:p>
    <w:p>
      <w:pPr>
        <w:pStyle w:val="FirstParagraph"/>
      </w:pP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portfolio of over 300 high-net-worth clients, providing personalized banking services and investment advice aligned with their financial goals.</w:t>
      </w:r>
    </w:p>
    <w:p>
      <w:pPr>
        <w:numPr>
          <w:ilvl w:val="0"/>
          <w:numId w:val="1002"/>
        </w:numPr>
        <w:pStyle w:val="Compact"/>
      </w:pPr>
      <w:r>
        <w:t xml:space="preserve">Promoted the bank’s digital transformation initiatives, including mobile banking and online wealth management tools, to enhance client convenience in Israel Jerusalem.</w:t>
      </w:r>
    </w:p>
    <w:p>
      <w:pPr>
        <w:numPr>
          <w:ilvl w:val="0"/>
          <w:numId w:val="1002"/>
        </w:numPr>
        <w:pStyle w:val="Compact"/>
      </w:pPr>
      <w:r>
        <w:t xml:space="preserve">Partnered with local real estate agencies and legal firms in Jerusalem to expand the bank’s presence in property financing and corporate restructuring services.</w:t>
      </w:r>
    </w:p>
    <w:p>
      <w:pPr>
        <w:numPr>
          <w:ilvl w:val="0"/>
          <w:numId w:val="1002"/>
        </w:numPr>
        <w:pStyle w:val="Compact"/>
      </w:pPr>
      <w:r>
        <w:t xml:space="preserve">Received multiple "Top Performer" awards for exceeding sales targets by 30% annually, contributing to the branch’s growth in Jerusalem.</w:t>
      </w:r>
    </w:p>
    <w:bookmarkEnd w:id="23"/>
    <w:bookmarkStart w:id="24" w:name="X4f2621dd27f4dd110fb7eff0e1d9768643829ae"/>
    <w:p>
      <w:pPr>
        <w:pStyle w:val="Heading3"/>
      </w:pPr>
      <w:r>
        <w:t xml:space="preserve">Financial Analyst | Discount Bank (Jerusalem Office)</w:t>
      </w:r>
    </w:p>
    <w:p>
      <w:pPr>
        <w:pStyle w:val="FirstParagraph"/>
      </w:pPr>
      <w:r>
        <w:rPr>
          <w:iCs/>
          <w:i/>
        </w:rPr>
        <w:t xml:space="preserve">August 2008 – May 2012</w:t>
      </w:r>
    </w:p>
    <w:p>
      <w:pPr>
        <w:numPr>
          <w:ilvl w:val="0"/>
          <w:numId w:val="1003"/>
        </w:numPr>
        <w:pStyle w:val="Compact"/>
      </w:pPr>
      <w:r>
        <w:t xml:space="preserve">Analyzed financial data and market trends to support decision-making for corporate clients in Jerusalem, including startups and mid-sized enterprises.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investment opportunities in Israel’s tech sector, leveraging the bank’s connections with Jerusalem-based innovation hubs.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loan packages for local entrepreneurs, emphasizing risk assessment and long-term financial planning.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client education program focused on financial literacy and retirement planning in Israel Jerusalem.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finance"/>
    <w:p>
      <w:pPr>
        <w:pStyle w:val="Heading3"/>
      </w:pPr>
      <w:r>
        <w:t xml:space="preserve">MBA in Finance</w:t>
      </w:r>
    </w:p>
    <w:p>
      <w:pPr>
        <w:pStyle w:val="FirstParagraph"/>
      </w:pPr>
      <w:r>
        <w:rPr>
          <w:iCs/>
          <w:i/>
        </w:rPr>
        <w:t xml:space="preserve">Hebrew University of Jerusalem</w:t>
      </w:r>
    </w:p>
    <w:p>
      <w:pPr>
        <w:pStyle w:val="BodyText"/>
      </w:pPr>
      <w:r>
        <w:rPr>
          <w:iCs/>
          <w:i/>
        </w:rPr>
        <w:t xml:space="preserve">Graduated: June 2008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iCs/>
          <w:i/>
        </w:rPr>
        <w:t xml:space="preserve">University of Tel Aviv, Israel</w:t>
      </w:r>
    </w:p>
    <w:p>
      <w:pPr>
        <w:pStyle w:val="BodyText"/>
      </w:pPr>
      <w:r>
        <w:rPr>
          <w:iCs/>
          <w:i/>
        </w:rPr>
        <w:t xml:space="preserve">Graduated: June 2005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Fintech &amp; Digital Banking:</w:t>
      </w:r>
      <w:r>
        <w:t xml:space="preserve"> </w:t>
      </w:r>
      <w:r>
        <w:t xml:space="preserve">Proficient in integrating digital tools to enhance client engagement in Israel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Wealth Management:</w:t>
      </w:r>
      <w:r>
        <w:t xml:space="preserve"> </w:t>
      </w:r>
      <w:r>
        <w:t xml:space="preserve">Expertise in creating customized investment portfolios for clients across the Israeli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Hebrew, English, and Arabic; proficient in understanding cultural nuances for effective communication with diverse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knowledge of Israeli banking laws and international financial standards (e.g., Basel III, AML regulations).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Excel, SAP, and Tableau for financial modeling and client reporting.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Chartered Financial Analyst (CFA) Level III – CFA Institute</w:t>
      </w:r>
    </w:p>
    <w:p>
      <w:pPr>
        <w:numPr>
          <w:ilvl w:val="0"/>
          <w:numId w:val="1005"/>
        </w:numPr>
        <w:pStyle w:val="Compact"/>
      </w:pPr>
      <w:r>
        <w:t xml:space="preserve">Certified Banker (CB) – Israel Bankers Association</w:t>
      </w:r>
    </w:p>
    <w:p>
      <w:pPr>
        <w:numPr>
          <w:ilvl w:val="0"/>
          <w:numId w:val="1005"/>
        </w:numPr>
        <w:pStyle w:val="Compact"/>
      </w:pPr>
      <w:r>
        <w:t xml:space="preserve">Professional Certificate in Islamic Finance – Hebrew University of Jerusalem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Israel Bankers Association (IBA)</w:t>
      </w:r>
    </w:p>
    <w:p>
      <w:pPr>
        <w:numPr>
          <w:ilvl w:val="0"/>
          <w:numId w:val="1006"/>
        </w:numPr>
        <w:pStyle w:val="Compact"/>
      </w:pPr>
      <w:r>
        <w:t xml:space="preserve">Volunteer, Jerusalem Chamber of Commerce – Financial Advisory Committee</w:t>
      </w:r>
    </w:p>
    <w:p>
      <w:pPr>
        <w:numPr>
          <w:ilvl w:val="0"/>
          <w:numId w:val="1006"/>
        </w:numPr>
        <w:pStyle w:val="Compact"/>
      </w:pPr>
      <w:r>
        <w:t xml:space="preserve">Past President, Young Bankers Forum of Israel (2015–2017)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Jerusalem-based initiatives promoting financial literacy and youth entrepreneurship. Volunteer mentor for startups in the Jerusalem Innovation Park.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2"/>
    <w:bookmarkStart w:id="33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As a seasoned banker with deep roots in Israel Jerusalem, I bring a unique blend of local market knowledge, global financial expertise, and a client-centric approach to every role I undertake. My commitment to excellence and innovation makes me an asset to any organization seeking to thrive in the dynamic Israeli financial landscape. I am eager to contribute my experience as a banker in Jerusalem, driving growth and fostering trust in the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Banker in Israel Jerusalem</dc:title>
  <dc:creator/>
  <dc:language>en</dc:language>
  <cp:keywords/>
  <dcterms:created xsi:type="dcterms:W3CDTF">2026-07-21T03:00:25Z</dcterms:created>
  <dcterms:modified xsi:type="dcterms:W3CDTF">2026-07-21T03:00:25Z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