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7" w:name="professional-resume-of-your-name"/>
    <w:p>
      <w:pPr>
        <w:pStyle w:val="Heading1"/>
      </w:pPr>
      <w:r>
        <w:t xml:space="preserve">Professional Resume of [Your Name]</w:t>
      </w:r>
    </w:p>
    <w:p>
      <w:pPr>
        <w:pStyle w:val="FirstParagraph"/>
      </w:pPr>
      <w:r>
        <w:rPr>
          <w:bCs/>
          <w:b/>
        </w:rPr>
        <w:t xml:space="preserve">Banker | Japan Osaka | Financial Services Expertise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[+81-XXX-XXXX-XXXX]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financial services, specializing in corporate banking and wealth management. A graduate of [University Name] with a focus on international finance, I have worked extensively in Japan’s dynamic economic environment, particularly in Osaka. My career has been defined by a commitment to fostering trust, delivering innovative financial solutions, and understanding the unique needs of clients in Japan Osaka’s thriving business landscape.</w:t>
      </w:r>
    </w:p>
    <w:p>
      <w:pPr>
        <w:pStyle w:val="BodyText"/>
      </w:pPr>
      <w:r>
        <w:t xml:space="preserve">Proficient in navigating Japan’s banking regulations and cultural nuances, I have successfully supported local and international businesses in achieving their financial goals. My ability to blend technical expertise with a customer-centric approach makes me an ideal candidate for roles that require deep knowledge of the Japanese market and a strong presence in Osaka.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jmp-bank-osaka-senior-corporate-banker"/>
    <w:p>
      <w:pPr>
        <w:pStyle w:val="Heading3"/>
      </w:pPr>
      <w:r>
        <w:t xml:space="preserve">JMP Bank, Osaka | Senior Corporate Banker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over [X] corporate clients, providing tailored financial solutions including loans, trade financing, and investment advisory services.</w:t>
      </w:r>
    </w:p>
    <w:p>
      <w:pPr>
        <w:numPr>
          <w:ilvl w:val="0"/>
          <w:numId w:val="1002"/>
        </w:numPr>
        <w:pStyle w:val="Compact"/>
      </w:pPr>
      <w:r>
        <w:t xml:space="preserve">Spearheaded relationship-building initiatives with key industries in Osaka’s manufacturing and tech sectors, driving a 20%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risk management strategies that aligned with Japan’s regulatory frameworks, ensuring compliance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Represented the bank at local business forums in Osaka, fostering partnerships and enhancing the institution’s reputation as a trusted financial partner.</w:t>
      </w:r>
    </w:p>
    <w:bookmarkEnd w:id="23"/>
    <w:bookmarkStart w:id="24" w:name="X46638bb0fe7051a9f293528cad2f04dadf76378"/>
    <w:p>
      <w:pPr>
        <w:pStyle w:val="Heading3"/>
      </w:pPr>
      <w:r>
        <w:t xml:space="preserve">Shinsei Bank, Tokyo | Corporate Banking Analyst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mid-sized enterprises in securing capital through structured financial products, contributing to a 15% growth in the bank’s corporate loan portfolio.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economic data to advise clients on optimal financial strategies, with a focus on Osaka’s export-driven industries.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client relationship management (CRM) systems to streamline communication and enhance service delivery.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junior staff, sharing insights on Japanese banking practices and the importance of cultural competence in client interactions.</w:t>
      </w:r>
    </w:p>
    <w:bookmarkEnd w:id="24"/>
    <w:bookmarkStart w:id="25" w:name="national-bank-of-japan-internship"/>
    <w:p>
      <w:pPr>
        <w:pStyle w:val="Heading3"/>
      </w:pPr>
      <w:r>
        <w:t xml:space="preserve">National Bank of Japan | Internship</w:t>
      </w:r>
    </w:p>
    <w:p>
      <w:pPr>
        <w:pStyle w:val="FirstParagraph"/>
      </w:pPr>
      <w:r>
        <w:rPr>
          <w:iCs/>
          <w:i/>
        </w:rPr>
        <w:t xml:space="preserve">June 2013 – August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retail banking operations, including loan processing and customer service protocols.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banking initiative aimed at improving accessibility for small businesses in Osaka.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ty-name-kyoto"/>
    <w:p>
      <w:pPr>
        <w:pStyle w:val="Heading3"/>
      </w:pPr>
      <w:r>
        <w:t xml:space="preserve">[University Name], Kyoto</w:t>
      </w:r>
    </w:p>
    <w:p>
      <w:pPr>
        <w:pStyle w:val="FirstParagraph"/>
      </w:pPr>
      <w:r>
        <w:rPr>
          <w:iCs/>
          <w:i/>
        </w:rPr>
        <w:t xml:space="preserve">Bachelor of Science in Finance | 2010 – 2014</w:t>
      </w:r>
    </w:p>
    <w:p>
      <w:pPr>
        <w:numPr>
          <w:ilvl w:val="0"/>
          <w:numId w:val="1005"/>
        </w:numPr>
        <w:pStyle w:val="Compact"/>
      </w:pPr>
      <w:r>
        <w:t xml:space="preserve">Relevant coursework: Financial Markets, International Banking, Corporate Finance.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recognizing academic excellence and leadership in student finance clubs.</w:t>
      </w:r>
    </w:p>
    <w:bookmarkEnd w:id="27"/>
    <w:bookmarkStart w:id="28" w:name="institute-name-osaka"/>
    <w:p>
      <w:pPr>
        <w:pStyle w:val="Heading3"/>
      </w:pPr>
      <w:r>
        <w:t xml:space="preserve">[Institute Name], Osaka</w:t>
      </w:r>
    </w:p>
    <w:p>
      <w:pPr>
        <w:pStyle w:val="FirstParagraph"/>
      </w:pPr>
      <w:r>
        <w:rPr>
          <w:iCs/>
          <w:i/>
        </w:rPr>
        <w:t xml:space="preserve">Certificate in Japanese Business Practices | 2015</w:t>
      </w:r>
    </w:p>
    <w:p>
      <w:pPr>
        <w:numPr>
          <w:ilvl w:val="0"/>
          <w:numId w:val="1006"/>
        </w:numPr>
        <w:pStyle w:val="Compact"/>
      </w:pPr>
      <w:r>
        <w:t xml:space="preserve">Enhanced understanding of Japanese corporate culture, negotiation styles, and financial regulations.</w:t>
      </w:r>
    </w:p>
    <w:p>
      <w:pPr>
        <w:numPr>
          <w:ilvl w:val="0"/>
          <w:numId w:val="1006"/>
        </w:numPr>
        <w:pStyle w:val="Compact"/>
      </w:pPr>
      <w:r>
        <w:t xml:space="preserve">Completed a capstone project analyzing the impact of fintech innovation on traditional banking in Osaka.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evaluating financial statements, risk assessment, and investment strategies tailored to Japan’s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etiquette, communication styles, and client relationship-building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level). Proficient in business-related terminology specific to Osaka’s financial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banking software such as SAP, Bloomberg, and Microsoft Excel for data analysis and reporting.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Proven ability to work with teams across departments to deliver comprehensive financial solutions.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Chartered Financial Analyst (CFA) Level II 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Banking License |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Risk Professional (CRP) | 2018</w:t>
      </w:r>
    </w:p>
    <w:bookmarkEnd w:id="31"/>
    <w:bookmarkStart w:id="35" w:name="projects"/>
    <w:bookmarkStart w:id="34" w:name="projects-initiatives"/>
    <w:p>
      <w:pPr>
        <w:pStyle w:val="Heading2"/>
      </w:pPr>
      <w:r>
        <w:t xml:space="preserve">Projects &amp; Initiatives</w:t>
      </w:r>
    </w:p>
    <w:bookmarkStart w:id="32" w:name="osakura-digital-banking-initiative"/>
    <w:p>
      <w:pPr>
        <w:pStyle w:val="Heading3"/>
      </w:pPr>
      <w:r>
        <w:t xml:space="preserve">OsaKura Digital Banking Initiative</w:t>
      </w:r>
    </w:p>
    <w:p>
      <w:pPr>
        <w:pStyle w:val="FirstParagraph"/>
      </w:pPr>
      <w:r>
        <w:rPr>
          <w:iCs/>
          <w:i/>
        </w:rPr>
        <w:t xml:space="preserve">Lead Developer | 2019 – 2021</w:t>
      </w:r>
    </w:p>
    <w:p>
      <w:pPr>
        <w:numPr>
          <w:ilvl w:val="0"/>
          <w:numId w:val="1009"/>
        </w:numPr>
        <w:pStyle w:val="Compact"/>
      </w:pPr>
      <w:r>
        <w:t xml:space="preserve">Collaborated with developers and stakeholders to create a digital platform for small businesses in Osaka, offering real-time financial insights and streamlined loan applications.</w:t>
      </w:r>
    </w:p>
    <w:p>
      <w:pPr>
        <w:numPr>
          <w:ilvl w:val="0"/>
          <w:numId w:val="1009"/>
        </w:numPr>
        <w:pStyle w:val="Compact"/>
      </w:pPr>
      <w:r>
        <w:t xml:space="preserve">Resulted in a 30% increase in digital adoption among local entrepreneurs, improving accessibility to banking services.</w:t>
      </w:r>
    </w:p>
    <w:bookmarkEnd w:id="32"/>
    <w:bookmarkStart w:id="33" w:name="Xcfc200068d3b467f86804e4b782157520cc5f50"/>
    <w:p>
      <w:pPr>
        <w:pStyle w:val="Heading3"/>
      </w:pPr>
      <w:r>
        <w:t xml:space="preserve">Osaka Business Forum – Financial Literacy Program</w:t>
      </w:r>
    </w:p>
    <w:p>
      <w:pPr>
        <w:pStyle w:val="FirstParagraph"/>
      </w:pPr>
      <w:r>
        <w:rPr>
          <w:iCs/>
          <w:i/>
        </w:rPr>
        <w:t xml:space="preserve">Volunteer Consultant | 2020 – Present</w:t>
      </w:r>
    </w:p>
    <w:p>
      <w:pPr>
        <w:numPr>
          <w:ilvl w:val="0"/>
          <w:numId w:val="1010"/>
        </w:numPr>
        <w:pStyle w:val="Compact"/>
      </w:pPr>
      <w:r>
        <w:t xml:space="preserve">Provided free financial education sessions to startups in Osaka, focusing on budgeting, investment, and risk management.</w:t>
      </w:r>
    </w:p>
    <w:p>
      <w:pPr>
        <w:numPr>
          <w:ilvl w:val="0"/>
          <w:numId w:val="1010"/>
        </w:numPr>
        <w:pStyle w:val="Compact"/>
      </w:pPr>
      <w:r>
        <w:t xml:space="preserve">Partnered with local NGOs to distribute resources and mentor young entrepreneurs in the region.</w:t>
      </w:r>
    </w:p>
    <w:bookmarkEnd w:id="33"/>
    <w:bookmarkEnd w:id="34"/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Bankers Association (JBA) and the Osaka Chamber of Commerce.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events promoting financial inclusion and economic growth in Osaka. Regularly contributes to industry publications on banking trends in Japan.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Traveling through Japan’s regional banks, studying traditional financial practices, and exploring the intersection of technology and banking.</w:t>
      </w:r>
    </w:p>
    <w:bookmarkEnd w:id="36"/>
    <w:p>
      <w:pPr>
        <w:pStyle w:val="BodyText"/>
      </w:pPr>
      <w:r>
        <w:t xml:space="preserve">This resume is tailored for a banker seeking opportunities in Japan Osaka. It emphasizes expertise in the Japanese financial sector, cultural adaptability, and a commitment to supporting businesses in this vibrant region.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of [Your Name] – Banker in Japan Osaka</dc:title>
  <dc:creator/>
  <dc:language>en</dc:language>
  <cp:keywords/>
  <dcterms:created xsi:type="dcterms:W3CDTF">2025-12-10T08:44:18Z</dcterms:created>
  <dcterms:modified xsi:type="dcterms:W3CDTF">2025-12-10T08:44:18Z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