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Name],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1" w:name="X3e6145ff7ed051734928391e168769aa1409eb4"/>
    <w:p>
      <w:pPr>
        <w:pStyle w:val="Heading1"/>
      </w:pPr>
      <w:r>
        <w:t xml:space="preserve">Resume of [Your Name], Banker in Kazakhstan Almaty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[X years] of experience in the financial services sector, specializing in commercial banking, risk management, and customer relationship development. A native of Kazakhstan Almaty, I am deeply familiar with the region’s economic landscape and have a proven track record of delivering innovative banking solutions to both individual and corporate clients. My expertise includes portfolio management, loan structuring, and compliance with local regulatory frameworks. As a Banker in Kazakhstan Almaty, I am committed to fostering trust through transparency, ethical practices, and tailored financial services that align with the unique needs of the Kazakhstani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r.-relationship-manager"/>
    <w:p>
      <w:pPr>
        <w:pStyle w:val="Heading3"/>
      </w:pPr>
      <w:r>
        <w:t xml:space="preserve">Sr. Relationship Manager</w:t>
      </w:r>
    </w:p>
    <w:p>
      <w:pPr>
        <w:pStyle w:val="FirstParagraph"/>
      </w:pPr>
      <w:r>
        <w:rPr>
          <w:bCs/>
          <w:b/>
        </w:rPr>
        <w:t xml:space="preserve">Kazakhstan Bank, Almaty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a portfolio of 150+ corporate and retail clients, driving a 25% increase in customer retention through personalized financial planning and proactive account management.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customized credit products for SMEs in Almaty, contributing to a 30% growth in loan disbursements within the first year.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and ensured compliance with Central Bank of Kazakhstan regulations, maintaining a zero-non-compliance record throughout my tenure.</w:t>
      </w:r>
    </w:p>
    <w:p>
      <w:pPr>
        <w:numPr>
          <w:ilvl w:val="0"/>
          <w:numId w:val="1001"/>
        </w:numPr>
        <w:pStyle w:val="Compact"/>
      </w:pPr>
      <w:r>
        <w:t xml:space="preserve">Represented the bank at local economic forums in Almaty, strengthening partnerships with key industry stakeholders and enhancing brand visibility in the region.</w:t>
      </w:r>
    </w:p>
    <w:bookmarkEnd w:id="22"/>
    <w:bookmarkStart w:id="23" w:name="assistant-manager-retail-banking"/>
    <w:p>
      <w:pPr>
        <w:pStyle w:val="Heading3"/>
      </w:pPr>
      <w:r>
        <w:t xml:space="preserve">Assistant Manager – Retail Banking</w:t>
      </w:r>
    </w:p>
    <w:p>
      <w:pPr>
        <w:pStyle w:val="FirstParagraph"/>
      </w:pPr>
      <w:r>
        <w:rPr>
          <w:bCs/>
          <w:b/>
        </w:rPr>
        <w:t xml:space="preserve">First Private Bank, Almaty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daily operations of a branch in Almaty, leading to a 20% improvement in service efficiency and customer satisfaction scores.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digital banking initiatives, increasing online transaction volumes by 40% among local clients.</w:t>
      </w:r>
    </w:p>
    <w:p>
      <w:pPr>
        <w:numPr>
          <w:ilvl w:val="0"/>
          <w:numId w:val="1002"/>
        </w:numPr>
        <w:pStyle w:val="Compact"/>
      </w:pPr>
      <w:r>
        <w:t xml:space="preserve">Provided financial education workshops to over 500 residents of Almaty, empowering them to make informed decisions about savings and investments.</w:t>
      </w:r>
    </w:p>
    <w:p>
      <w:pPr>
        <w:numPr>
          <w:ilvl w:val="0"/>
          <w:numId w:val="1002"/>
        </w:numPr>
        <w:pStyle w:val="Compact"/>
      </w:pPr>
      <w:r>
        <w:t xml:space="preserve">Identified and resolved operational bottlenecks, reducing processing times for loan applications by 15%.</w:t>
      </w:r>
    </w:p>
    <w:bookmarkEnd w:id="23"/>
    <w:bookmarkStart w:id="24" w:name="banking-associate"/>
    <w:p>
      <w:pPr>
        <w:pStyle w:val="Heading3"/>
      </w:pPr>
      <w:r>
        <w:t xml:space="preserve">Banking Associate</w:t>
      </w:r>
    </w:p>
    <w:p>
      <w:pPr>
        <w:pStyle w:val="FirstParagraph"/>
      </w:pPr>
      <w:r>
        <w:rPr>
          <w:bCs/>
          <w:b/>
        </w:rPr>
        <w:t xml:space="preserve">Kazakhstan International Bank, Almaty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onboarding of new clients, ensuring compliance with KYC (Know Your Customer) protocols and enhancing the bank’s reputation for security.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banking app tailored to Almaty’s tech-savvy population, resulting in a 50% surge in user adoption within six months.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including financial literacy campaigns aimed at underserved areas of Almaty.</w:t>
      </w:r>
    </w:p>
    <w:p>
      <w:pPr>
        <w:numPr>
          <w:ilvl w:val="0"/>
          <w:numId w:val="1003"/>
        </w:numPr>
        <w:pStyle w:val="Compact"/>
      </w:pPr>
      <w:r>
        <w:t xml:space="preserve">Contributed to the drafting of internal policies aligned with Kazakhstan’s evolving banking regulations, ensuring the branch remained ahead of industry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Finance</w:t>
      </w:r>
      <w:r>
        <w:br/>
      </w:r>
      <w:r>
        <w:t xml:space="preserve">KIMEP University, Almaty, Kazakhstan | [Graduation Year]</w:t>
      </w:r>
    </w:p>
    <w:p>
      <w:pPr>
        <w:pStyle w:val="BodyText"/>
      </w:pPr>
      <w:r>
        <w:rPr>
          <w:bCs/>
          <w:b/>
        </w:rPr>
        <w:t xml:space="preserve">Bachelor of Economics</w:t>
      </w:r>
      <w:r>
        <w:br/>
      </w:r>
      <w:r>
        <w:t xml:space="preserve">Kazakh National University, Almaty, Kazakhstan | [Graduation Year]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Chartered Financial Analyst (CFA) Level II Candidate</w:t>
      </w:r>
    </w:p>
    <w:p>
      <w:pPr>
        <w:numPr>
          <w:ilvl w:val="0"/>
          <w:numId w:val="1004"/>
        </w:numPr>
        <w:pStyle w:val="Compact"/>
      </w:pPr>
      <w:r>
        <w:t xml:space="preserve">Professional Risk Manager (PRM) Certification</w:t>
      </w:r>
    </w:p>
    <w:p>
      <w:pPr>
        <w:numPr>
          <w:ilvl w:val="0"/>
          <w:numId w:val="1004"/>
        </w:numPr>
        <w:pStyle w:val="Compact"/>
      </w:pPr>
      <w:r>
        <w:t xml:space="preserve">Kazakhstan Banking Association (KBA) Membership</w:t>
      </w:r>
    </w:p>
    <w:p>
      <w:pPr>
        <w:numPr>
          <w:ilvl w:val="0"/>
          <w:numId w:val="1004"/>
        </w:numPr>
        <w:pStyle w:val="Compact"/>
      </w:pPr>
      <w:r>
        <w:t xml:space="preserve">SWIFT Training Certification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MS Excel, SAP, and Oracle Financials</w:t>
      </w:r>
    </w:p>
    <w:p>
      <w:pPr>
        <w:numPr>
          <w:ilvl w:val="0"/>
          <w:numId w:val="1005"/>
        </w:numPr>
        <w:pStyle w:val="Compact"/>
      </w:pPr>
      <w:r>
        <w:t xml:space="preserve">Experienced in CRM systems (e.g., Salesforce, Zoho)</w:t>
      </w:r>
    </w:p>
    <w:p>
      <w:pPr>
        <w:numPr>
          <w:ilvl w:val="0"/>
          <w:numId w:val="1005"/>
        </w:numPr>
        <w:pStyle w:val="Compact"/>
      </w:pPr>
      <w:r>
        <w:t xml:space="preserve">Familiar with SWIFT messaging and international banking protocols</w:t>
      </w:r>
    </w:p>
    <w:p>
      <w:pPr>
        <w:numPr>
          <w:ilvl w:val="0"/>
          <w:numId w:val="1005"/>
        </w:numPr>
        <w:pStyle w:val="Compact"/>
      </w:pPr>
      <w:r>
        <w:t xml:space="preserve">Advanced knowledge of financial modeling and data analysis tools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Kazakh (Native)</w:t>
      </w:r>
    </w:p>
    <w:p>
      <w:pPr>
        <w:numPr>
          <w:ilvl w:val="0"/>
          <w:numId w:val="1006"/>
        </w:numPr>
        <w:pStyle w:val="Compact"/>
      </w:pPr>
      <w:r>
        <w:t xml:space="preserve">Russian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Active member of the Almaty Chamber of Commerce, contributing to initiatives that support local entrepreneurship. Volunteered for financial literacy programs in schools across Almaty.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Member of the Kazakhstan Bankers Association (KBA) and the International Monetary Fund (IMF) Young Economists Network.</w:t>
      </w:r>
    </w:p>
    <w:p>
      <w:pPr>
        <w:pStyle w:val="BodyText"/>
      </w:pPr>
      <w:r>
        <w:rPr>
          <w:bCs/>
          <w:b/>
        </w:rPr>
        <w:t xml:space="preserve">Projects in Kazakhstan Almaty:</w:t>
      </w:r>
      <w:r>
        <w:br/>
      </w:r>
      <w:r>
        <w:t xml:space="preserve">Led a team to develop a microfinance program targeting rural entrepreneurs in Almaty’s surrounding regions, resulting in over 200 new business startups within two years.</w:t>
      </w:r>
    </w:p>
    <w:bookmarkEnd w:id="30"/>
    <w:p>
      <w:pPr>
        <w:pStyle w:val="BodyText"/>
      </w:pPr>
      <w:r>
        <w:t xml:space="preserve">© [Year] [Your Name]. All rights reserved. This Resume reflects my professional journey as a Banker in Kazakhstan Almaty, dedicated to excellence in financial services.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Name], Banker in Kazakhstan Almaty</dc:title>
  <dc:creator/>
  <cp:keywords/>
  <dcterms:created xsi:type="dcterms:W3CDTF">2026-07-21T14:51:00Z</dcterms:created>
  <dcterms:modified xsi:type="dcterms:W3CDTF">2026-07-21T14:51:00Z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