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Morocco</w:t>
      </w:r>
      <w:r>
        <w:t xml:space="preserve"> </w:t>
      </w:r>
      <w:r>
        <w:t xml:space="preserve">Casablanca</w:t>
      </w:r>
    </w:p>
    <w:bookmarkStart w:id="32" w:name="Xc8fe8b6cb56ae4c023ffd7d020fe1b78f6a0e6e"/>
    <w:p>
      <w:pPr>
        <w:pStyle w:val="Heading1"/>
      </w:pPr>
      <w:r>
        <w:t xml:space="preserve">Resume: Professional Banker in Morocco Casablanca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ahmed.elmoussaoui@moroccanbanker.com</w:t>
      </w:r>
    </w:p>
    <w:p>
      <w:pPr>
        <w:pStyle w:val="BodyText"/>
      </w:pPr>
      <w:r>
        <w:rPr>
          <w:bCs/>
          <w:b/>
        </w:rPr>
        <w:t xml:space="preserve">Phone:</w:t>
      </w:r>
      <w:r>
        <w:t xml:space="preserve"> </w:t>
      </w:r>
      <w:r>
        <w:t xml:space="preserve">+212 6 12 34 56 78</w:t>
      </w:r>
    </w:p>
    <w:p>
      <w:pPr>
        <w:pStyle w:val="BodyText"/>
      </w:pP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seasoned banker with over a decade of experience in Morocco's dynamic financial sector, specializing in retail banking, corporate finance, and wealth management. Proven expertise in navigating the unique challenges of the Moroccan market while delivering exceptional service to clients across Casablanca and beyond. A dedicated professional with a strong understanding of local regulations, cultural nuances, and financial technologies tailored to Morocco's evolving economy. Committed to fostering trust through transparency, innovation, and personalized solutions for individuals and businesses in Morocco Casablanca.</w:t>
      </w:r>
    </w:p>
    <w:bookmarkEnd w:id="21"/>
    <w:bookmarkStart w:id="25" w:name="professional-experience"/>
    <w:p>
      <w:pPr>
        <w:pStyle w:val="Heading2"/>
      </w:pPr>
      <w:r>
        <w:t xml:space="preserve">Professional Experience</w:t>
      </w:r>
    </w:p>
    <w:bookmarkStart w:id="22" w:name="senior-relationship-manager"/>
    <w:p>
      <w:pPr>
        <w:pStyle w:val="Heading3"/>
      </w:pPr>
      <w:r>
        <w:t xml:space="preserve">Senior Relationship Manager</w:t>
      </w:r>
    </w:p>
    <w:p>
      <w:pPr>
        <w:pStyle w:val="FirstParagraph"/>
      </w:pPr>
      <w:r>
        <w:rPr>
          <w:bCs/>
          <w:b/>
        </w:rPr>
        <w:t xml:space="preserve">Banque Populaire de Casablanca (BPC)</w:t>
      </w:r>
    </w:p>
    <w:p>
      <w:pPr>
        <w:pStyle w:val="BodyText"/>
      </w:pPr>
      <w:r>
        <w:rPr>
          <w:iCs/>
          <w:i/>
        </w:rPr>
        <w:t xml:space="preserve">January 2018 – Present</w:t>
      </w:r>
    </w:p>
    <w:p>
      <w:pPr>
        <w:numPr>
          <w:ilvl w:val="0"/>
          <w:numId w:val="1001"/>
        </w:numPr>
        <w:pStyle w:val="Compact"/>
      </w:pPr>
      <w:r>
        <w:t xml:space="preserve">Managed a portfolio of over 500 high-net-worth individuals and SME clients in Morocco Casablanca, driving customer satisfaction and loyalty through tailored financial solutions.</w:t>
      </w:r>
    </w:p>
    <w:p>
      <w:pPr>
        <w:numPr>
          <w:ilvl w:val="0"/>
          <w:numId w:val="1001"/>
        </w:numPr>
        <w:pStyle w:val="Compact"/>
      </w:pPr>
      <w:r>
        <w:t xml:space="preserve">Collaborated with cross-functional teams to design and implement innovative banking products aligned with the needs of Moroccan consumers and businesses, including digital banking platforms.</w:t>
      </w:r>
    </w:p>
    <w:p>
      <w:pPr>
        <w:numPr>
          <w:ilvl w:val="0"/>
          <w:numId w:val="1001"/>
        </w:numPr>
        <w:pStyle w:val="Compact"/>
      </w:pPr>
      <w:r>
        <w:t xml:space="preserve">Conducted regular market analysis to identify growth opportunities in Casablanca's commercial hubs, contributing to a 20% increase in new account openings in 2021.</w:t>
      </w:r>
    </w:p>
    <w:p>
      <w:pPr>
        <w:numPr>
          <w:ilvl w:val="0"/>
          <w:numId w:val="1001"/>
        </w:numPr>
        <w:pStyle w:val="Compact"/>
      </w:pPr>
      <w:r>
        <w:t xml:space="preserve">Provided expert guidance on investment strategies, risk management, and tax optimization for clients, leveraging deep knowledge of Morocco's regulatory framework.</w:t>
      </w:r>
    </w:p>
    <w:bookmarkEnd w:id="22"/>
    <w:bookmarkStart w:id="23" w:name="assistant-manager-corporate-banking"/>
    <w:p>
      <w:pPr>
        <w:pStyle w:val="Heading3"/>
      </w:pPr>
      <w:r>
        <w:t xml:space="preserve">Assistant Manager – Corporate Banking</w:t>
      </w:r>
    </w:p>
    <w:p>
      <w:pPr>
        <w:pStyle w:val="FirstParagraph"/>
      </w:pPr>
      <w:r>
        <w:rPr>
          <w:bCs/>
          <w:b/>
        </w:rPr>
        <w:t xml:space="preserve">Credit Agricole Maroc (CAM)</w:t>
      </w:r>
    </w:p>
    <w:p>
      <w:pPr>
        <w:pStyle w:val="BodyText"/>
      </w:pPr>
      <w:r>
        <w:rPr>
          <w:iCs/>
          <w:i/>
        </w:rPr>
        <w:t xml:space="preserve">July 2014 – December 2017</w:t>
      </w:r>
    </w:p>
    <w:p>
      <w:pPr>
        <w:numPr>
          <w:ilvl w:val="0"/>
          <w:numId w:val="1002"/>
        </w:numPr>
        <w:pStyle w:val="Compact"/>
      </w:pPr>
      <w:r>
        <w:t xml:space="preserve">Supported corporate clients in Casablanca with financing solutions, including trade finance, working capital loans, and project finance, contributing to a 15% growth in client portfolios.</w:t>
      </w:r>
    </w:p>
    <w:p>
      <w:pPr>
        <w:numPr>
          <w:ilvl w:val="0"/>
          <w:numId w:val="1002"/>
        </w:numPr>
        <w:pStyle w:val="Compact"/>
      </w:pPr>
      <w:r>
        <w:t xml:space="preserve">Developed relationships with key stakeholders in the Moroccan industrial sector, enhancing B2B banking services and driving revenue growth.</w:t>
      </w:r>
    </w:p>
    <w:p>
      <w:pPr>
        <w:numPr>
          <w:ilvl w:val="0"/>
          <w:numId w:val="1002"/>
        </w:numPr>
        <w:pStyle w:val="Compact"/>
      </w:pPr>
      <w:r>
        <w:t xml:space="preserve">Implemented customer-centric practices that improved service efficiency by 30%, earning recognition as a top performer in the Casablanca branch.</w:t>
      </w:r>
    </w:p>
    <w:p>
      <w:pPr>
        <w:numPr>
          <w:ilvl w:val="0"/>
          <w:numId w:val="1002"/>
        </w:numPr>
        <w:pStyle w:val="Compact"/>
      </w:pPr>
      <w:r>
        <w:t xml:space="preserve">Trained junior staff on Morocco's banking regulations and best practices for client engagement, fostering a culture of excellence within the team.</w:t>
      </w:r>
    </w:p>
    <w:bookmarkEnd w:id="23"/>
    <w:bookmarkStart w:id="24" w:name="banking-analyst"/>
    <w:p>
      <w:pPr>
        <w:pStyle w:val="Heading3"/>
      </w:pPr>
      <w:r>
        <w:t xml:space="preserve">Banking Analyst</w:t>
      </w:r>
    </w:p>
    <w:p>
      <w:pPr>
        <w:pStyle w:val="FirstParagraph"/>
      </w:pPr>
      <w:r>
        <w:rPr>
          <w:bCs/>
          <w:b/>
        </w:rPr>
        <w:t xml:space="preserve">Banque Nationale Populaire (BNP)</w:t>
      </w:r>
    </w:p>
    <w:p>
      <w:pPr>
        <w:pStyle w:val="BodyText"/>
      </w:pPr>
      <w:r>
        <w:rPr>
          <w:iCs/>
          <w:i/>
        </w:rPr>
        <w:t xml:space="preserve">June 2011 – June 2014</w:t>
      </w:r>
    </w:p>
    <w:p>
      <w:pPr>
        <w:numPr>
          <w:ilvl w:val="0"/>
          <w:numId w:val="1003"/>
        </w:numPr>
        <w:pStyle w:val="Compact"/>
      </w:pPr>
      <w:r>
        <w:t xml:space="preserve">Analyzed financial data and market trends to support decision-making for retail and commercial clients in Morocco Casablanca.</w:t>
      </w:r>
    </w:p>
    <w:p>
      <w:pPr>
        <w:numPr>
          <w:ilvl w:val="0"/>
          <w:numId w:val="1003"/>
        </w:numPr>
        <w:pStyle w:val="Compact"/>
      </w:pPr>
      <w:r>
        <w:t xml:space="preserve">Contributed to the development of customer segmentation strategies that enhanced service delivery for diverse demographics across the region.</w:t>
      </w:r>
    </w:p>
    <w:p>
      <w:pPr>
        <w:numPr>
          <w:ilvl w:val="0"/>
          <w:numId w:val="1003"/>
        </w:numPr>
        <w:pStyle w:val="Compact"/>
      </w:pPr>
      <w:r>
        <w:t xml:space="preserve">Played a pivotal role in launching a mobile banking initiative, increasing digital adoption by 40% among Moroccan users in 2013.</w:t>
      </w:r>
    </w:p>
    <w:p>
      <w:pPr>
        <w:numPr>
          <w:ilvl w:val="0"/>
          <w:numId w:val="1003"/>
        </w:numPr>
        <w:pStyle w:val="Compact"/>
      </w:pPr>
      <w:r>
        <w:t xml:space="preserve">Collaborated with compliance teams to ensure adherence to local and international financial standards, reinforcing trust in BNP's services.</w:t>
      </w:r>
    </w:p>
    <w:bookmarkEnd w:id="24"/>
    <w:bookmarkEnd w:id="25"/>
    <w:bookmarkStart w:id="26" w:name="education"/>
    <w:p>
      <w:pPr>
        <w:pStyle w:val="Heading2"/>
      </w:pPr>
      <w:r>
        <w:t xml:space="preserve">Education</w:t>
      </w:r>
    </w:p>
    <w:p>
      <w:pPr>
        <w:pStyle w:val="FirstParagraph"/>
      </w:pPr>
      <w:r>
        <w:rPr>
          <w:bCs/>
          <w:b/>
        </w:rPr>
        <w:t xml:space="preserve">MBA in Finance</w:t>
      </w:r>
    </w:p>
    <w:p>
      <w:pPr>
        <w:pStyle w:val="BodyText"/>
      </w:pPr>
      <w:r>
        <w:rPr>
          <w:iCs/>
          <w:i/>
        </w:rPr>
        <w:t xml:space="preserve">ESSEC Business School, Casablanca, Morocco</w:t>
      </w:r>
    </w:p>
    <w:p>
      <w:pPr>
        <w:pStyle w:val="BodyText"/>
      </w:pPr>
      <w:r>
        <w:rPr>
          <w:iCs/>
          <w:i/>
        </w:rPr>
        <w:t xml:space="preserve">Graduated: 2010</w:t>
      </w:r>
    </w:p>
    <w:p>
      <w:pPr>
        <w:numPr>
          <w:ilvl w:val="0"/>
          <w:numId w:val="1004"/>
        </w:numPr>
        <w:pStyle w:val="Compact"/>
      </w:pPr>
      <w:r>
        <w:t xml:space="preserve">Coursera: Advanced Financial Modeling and Risk Management (2018)</w:t>
      </w:r>
    </w:p>
    <w:p>
      <w:pPr>
        <w:numPr>
          <w:ilvl w:val="0"/>
          <w:numId w:val="1004"/>
        </w:numPr>
        <w:pStyle w:val="Compact"/>
      </w:pPr>
      <w:r>
        <w:t xml:space="preserve">International Banking Certification Program – Moroccan Banking Association (2015)</w:t>
      </w:r>
    </w:p>
    <w:p>
      <w:pPr>
        <w:pStyle w:val="FirstParagraph"/>
      </w:pPr>
      <w:r>
        <w:rPr>
          <w:bCs/>
          <w:b/>
        </w:rPr>
        <w:t xml:space="preserve">Bachelor of Science in Economics</w:t>
      </w:r>
    </w:p>
    <w:p>
      <w:pPr>
        <w:pStyle w:val="BodyText"/>
      </w:pPr>
      <w:r>
        <w:rPr>
          <w:iCs/>
          <w:i/>
        </w:rPr>
        <w:t xml:space="preserve">Université Hassan II, Casablanca, Morocco</w:t>
      </w:r>
    </w:p>
    <w:p>
      <w:pPr>
        <w:pStyle w:val="BodyText"/>
      </w:pPr>
      <w:r>
        <w:rPr>
          <w:iCs/>
          <w:i/>
        </w:rPr>
        <w:t xml:space="preserve">Graduated: 2007</w:t>
      </w:r>
    </w:p>
    <w:bookmarkEnd w:id="26"/>
    <w:bookmarkStart w:id="27" w:name="skills-expertise"/>
    <w:p>
      <w:pPr>
        <w:pStyle w:val="Heading2"/>
      </w:pPr>
      <w:r>
        <w:t xml:space="preserve">Skills &amp; Expertise</w:t>
      </w:r>
    </w:p>
    <w:p>
      <w:pPr>
        <w:numPr>
          <w:ilvl w:val="0"/>
          <w:numId w:val="1005"/>
        </w:numPr>
        <w:pStyle w:val="Compact"/>
      </w:pPr>
      <w:r>
        <w:rPr>
          <w:bCs/>
          <w:b/>
        </w:rPr>
        <w:t xml:space="preserve">Financial Services:</w:t>
      </w:r>
      <w:r>
        <w:t xml:space="preserve"> </w:t>
      </w:r>
      <w:r>
        <w:t xml:space="preserve">Retail Banking, Corporate Finance, Wealth Management, Trade Finance.</w:t>
      </w:r>
    </w:p>
    <w:p>
      <w:pPr>
        <w:numPr>
          <w:ilvl w:val="0"/>
          <w:numId w:val="1005"/>
        </w:numPr>
        <w:pStyle w:val="Compact"/>
      </w:pPr>
      <w:r>
        <w:rPr>
          <w:bCs/>
          <w:b/>
        </w:rPr>
        <w:t xml:space="preserve">Technical Proficiency:</w:t>
      </w:r>
      <w:r>
        <w:t xml:space="preserve"> </w:t>
      </w:r>
      <w:r>
        <w:t xml:space="preserve">SAP ERP, Oracle Financials, Microsoft Excel (Advanced), CRM Systems (Salesforce).</w:t>
      </w:r>
    </w:p>
    <w:p>
      <w:pPr>
        <w:numPr>
          <w:ilvl w:val="0"/>
          <w:numId w:val="1005"/>
        </w:numPr>
        <w:pStyle w:val="Compact"/>
      </w:pPr>
      <w:r>
        <w:rPr>
          <w:bCs/>
          <w:b/>
        </w:rPr>
        <w:t xml:space="preserve">Languages:</w:t>
      </w:r>
      <w:r>
        <w:t xml:space="preserve"> </w:t>
      </w:r>
      <w:r>
        <w:t xml:space="preserve">Arabic (Fluent), French (Fluent), English (Proficient).</w:t>
      </w:r>
    </w:p>
    <w:p>
      <w:pPr>
        <w:numPr>
          <w:ilvl w:val="0"/>
          <w:numId w:val="1005"/>
        </w:numPr>
        <w:pStyle w:val="Compact"/>
      </w:pPr>
      <w:r>
        <w:rPr>
          <w:bCs/>
          <w:b/>
        </w:rPr>
        <w:t xml:space="preserve">Regulatory Knowledge:</w:t>
      </w:r>
      <w:r>
        <w:t xml:space="preserve"> </w:t>
      </w:r>
      <w:r>
        <w:t xml:space="preserve">Moroccan Central Bank regulations, Basel III compliance, AML/KYC protocols.</w:t>
      </w:r>
    </w:p>
    <w:p>
      <w:pPr>
        <w:numPr>
          <w:ilvl w:val="0"/>
          <w:numId w:val="1005"/>
        </w:numPr>
        <w:pStyle w:val="Compact"/>
      </w:pPr>
      <w:r>
        <w:rPr>
          <w:bCs/>
          <w:b/>
        </w:rPr>
        <w:t xml:space="preserve">Cultural Competence:</w:t>
      </w:r>
      <w:r>
        <w:t xml:space="preserve"> </w:t>
      </w:r>
      <w:r>
        <w:t xml:space="preserve">Deep understanding of Moroccan business practices and client expectations in Casablanca.</w:t>
      </w:r>
    </w:p>
    <w:bookmarkEnd w:id="27"/>
    <w:bookmarkStart w:id="28" w:name="certifications"/>
    <w:p>
      <w:pPr>
        <w:pStyle w:val="Heading2"/>
      </w:pPr>
      <w:r>
        <w:t xml:space="preserve">Certifications</w:t>
      </w:r>
    </w:p>
    <w:p>
      <w:pPr>
        <w:numPr>
          <w:ilvl w:val="0"/>
          <w:numId w:val="1006"/>
        </w:numPr>
        <w:pStyle w:val="Compact"/>
      </w:pPr>
      <w:r>
        <w:t xml:space="preserve">CFA Level II Candidate (Chartered Financial Analyst)</w:t>
      </w:r>
    </w:p>
    <w:p>
      <w:pPr>
        <w:numPr>
          <w:ilvl w:val="0"/>
          <w:numId w:val="1006"/>
        </w:numPr>
        <w:pStyle w:val="Compact"/>
      </w:pPr>
      <w:r>
        <w:t xml:space="preserve">FRM (Financial Risk Manager) Certification – GARP</w:t>
      </w:r>
    </w:p>
    <w:p>
      <w:pPr>
        <w:numPr>
          <w:ilvl w:val="0"/>
          <w:numId w:val="1006"/>
        </w:numPr>
        <w:pStyle w:val="Compact"/>
      </w:pPr>
      <w:r>
        <w:t xml:space="preserve">Professional Certificate in Digital Banking – MIT Sloan School of Management (2019)</w:t>
      </w:r>
    </w:p>
    <w:bookmarkEnd w:id="28"/>
    <w:bookmarkStart w:id="29" w:name="key-achievements"/>
    <w:p>
      <w:pPr>
        <w:pStyle w:val="Heading2"/>
      </w:pPr>
      <w:r>
        <w:t xml:space="preserve">Key Achievements</w:t>
      </w:r>
    </w:p>
    <w:p>
      <w:pPr>
        <w:numPr>
          <w:ilvl w:val="0"/>
          <w:numId w:val="1007"/>
        </w:numPr>
        <w:pStyle w:val="Compact"/>
      </w:pPr>
      <w:r>
        <w:t xml:space="preserve">Recognized as "Top Banker of the Year" by Moroccan Financial Times (2020) for exceptional client service and innovation in Casablanca.</w:t>
      </w:r>
    </w:p>
    <w:p>
      <w:pPr>
        <w:numPr>
          <w:ilvl w:val="0"/>
          <w:numId w:val="1007"/>
        </w:numPr>
        <w:pStyle w:val="Compact"/>
      </w:pPr>
      <w:r>
        <w:t xml:space="preserve">Spearheaded a client retention initiative that reduced attrition by 18% among SMEs in Morocco's industrial zones.</w:t>
      </w:r>
    </w:p>
    <w:p>
      <w:pPr>
        <w:numPr>
          <w:ilvl w:val="0"/>
          <w:numId w:val="1007"/>
        </w:numPr>
        <w:pStyle w:val="Compact"/>
      </w:pPr>
      <w:r>
        <w:t xml:space="preserve">Contributed to the launch of BPC's first green financing program, supporting sustainable development projects in Casablanca and surrounding regions.</w:t>
      </w:r>
    </w:p>
    <w:p>
      <w:pPr>
        <w:numPr>
          <w:ilvl w:val="0"/>
          <w:numId w:val="1007"/>
        </w:numPr>
        <w:pStyle w:val="Compact"/>
      </w:pPr>
      <w:r>
        <w:t xml:space="preserve">Published an industry report on digital banking adoption trends in Morocco (2021), cited by multiple financial institutions and media outlets.</w:t>
      </w:r>
    </w:p>
    <w:bookmarkEnd w:id="29"/>
    <w:bookmarkStart w:id="30" w:name="professional-affiliations"/>
    <w:p>
      <w:pPr>
        <w:pStyle w:val="Heading2"/>
      </w:pPr>
      <w:r>
        <w:t xml:space="preserve">Professional Affiliations</w:t>
      </w:r>
    </w:p>
    <w:p>
      <w:pPr>
        <w:numPr>
          <w:ilvl w:val="0"/>
          <w:numId w:val="1008"/>
        </w:numPr>
        <w:pStyle w:val="Compact"/>
      </w:pPr>
      <w:r>
        <w:t xml:space="preserve">Member, Moroccan Bankers Association (MBA)</w:t>
      </w:r>
    </w:p>
    <w:p>
      <w:pPr>
        <w:numPr>
          <w:ilvl w:val="0"/>
          <w:numId w:val="1008"/>
        </w:numPr>
        <w:pStyle w:val="Compact"/>
      </w:pPr>
      <w:r>
        <w:t xml:space="preserve">Member, International Federation of Bankers (IFB)</w:t>
      </w:r>
    </w:p>
    <w:p>
      <w:pPr>
        <w:numPr>
          <w:ilvl w:val="0"/>
          <w:numId w:val="1008"/>
        </w:numPr>
        <w:pStyle w:val="Compact"/>
      </w:pPr>
      <w:r>
        <w:t xml:space="preserve">Volunteer, Casablanca Financial Literacy Initiative (2019–Present)</w:t>
      </w:r>
    </w:p>
    <w:bookmarkEnd w:id="30"/>
    <w:bookmarkStart w:id="31" w:name="conclusion"/>
    <w:p>
      <w:pPr>
        <w:pStyle w:val="Heading2"/>
      </w:pPr>
      <w:r>
        <w:t xml:space="preserve">Conclusion</w:t>
      </w:r>
    </w:p>
    <w:p>
      <w:pPr>
        <w:pStyle w:val="FirstParagraph"/>
      </w:pPr>
      <w:r>
        <w:t xml:space="preserve">A dedicated and results-driven banker with a proven track record of success in Morocco's competitive financial landscape. Committed to delivering exceptional value to clients, driving innovation, and contributing to the growth of Morocco Casablanca's economy. Ready to leverage expertise in banking, finance, and customer relationship management to achieve organizational goals while upholding the highest standards of integrity and professionalism.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Morocco Casablanca</dc:title>
  <dc:creator/>
  <dc:language>en</dc:language>
  <cp:keywords/>
  <dcterms:created xsi:type="dcterms:W3CDTF">2026-07-23T18:17:07Z</dcterms:created>
  <dcterms:modified xsi:type="dcterms:W3CDTF">2026-07-23T18:17:07Z</dcterms:modified>
</cp:coreProperties>
</file>

<file path=docProps/custom.xml><?xml version="1.0" encoding="utf-8"?>
<Properties xmlns="http://schemas.openxmlformats.org/officeDocument/2006/custom-properties" xmlns:vt="http://schemas.openxmlformats.org/officeDocument/2006/docPropsVTypes"/>
</file>