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resume-of-a-banker-in-nepal-kathmandu"/>
    <w:p>
      <w:pPr>
        <w:pStyle w:val="Heading1"/>
      </w:pPr>
      <w:r>
        <w:t xml:space="preserve">Resume of a Banker in Nepal Kathmandu</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experienced Banker with over [X years] of expertise in the dynamic financial sector of Nepal Kathmandu. Proficient in managing banking operations, customer relationship management, and financial advisory services. Committed to delivering innovative solutions that align with the evolving needs of clients in Nepal’s capital city. A strong advocate for ethical banking practices and community-driven financial inclusion, leveraging both technical knowledge and interpersonal skills to foster trust and growth within the Kathmandu banking ecosystem.</w:t>
      </w:r>
    </w:p>
    <w:bookmarkEnd w:id="20"/>
    <w:bookmarkStart w:id="24" w:name="work-experience"/>
    <w:p>
      <w:pPr>
        <w:pStyle w:val="Heading2"/>
      </w:pPr>
      <w:r>
        <w:t xml:space="preserve">Work Experience</w:t>
      </w:r>
    </w:p>
    <w:bookmarkStart w:id="21" w:name="sr.-relationship-manager"/>
    <w:p>
      <w:pPr>
        <w:pStyle w:val="Heading3"/>
      </w:pPr>
      <w:r>
        <w:t xml:space="preserve">Sr. Relationship Manager</w:t>
      </w:r>
    </w:p>
    <w:p>
      <w:pPr>
        <w:pStyle w:val="FirstParagraph"/>
      </w:pPr>
      <w:r>
        <w:rPr>
          <w:bCs/>
          <w:b/>
        </w:rPr>
        <w:t xml:space="preserve">Nabil Bank Limited, Kathmandu, Nepal</w:t>
      </w:r>
    </w:p>
    <w:p>
      <w:pPr>
        <w:pStyle w:val="BodyText"/>
      </w:pPr>
      <w:r>
        <w:rPr>
          <w:iCs/>
          <w:i/>
        </w:rPr>
        <w:t xml:space="preserve">January 2018 – Present</w:t>
      </w:r>
    </w:p>
    <w:p>
      <w:pPr>
        <w:numPr>
          <w:ilvl w:val="0"/>
          <w:numId w:val="1001"/>
        </w:numPr>
        <w:pStyle w:val="Compact"/>
      </w:pPr>
      <w:r>
        <w:t xml:space="preserve">Managed a portfolio of over 200 corporate and retail clients in Kathmandu, providing tailored financial solutions such as loans, deposits, and investment services.</w:t>
      </w:r>
    </w:p>
    <w:p>
      <w:pPr>
        <w:numPr>
          <w:ilvl w:val="0"/>
          <w:numId w:val="1001"/>
        </w:numPr>
        <w:pStyle w:val="Compact"/>
      </w:pPr>
      <w:r>
        <w:t xml:space="preserve">Spearheaded the development of strategic partnerships with local businesses and SMEs in Nepal Kathmandu, contributing to a 15% increase in client acquisition annually.</w:t>
      </w:r>
    </w:p>
    <w:p>
      <w:pPr>
        <w:numPr>
          <w:ilvl w:val="0"/>
          <w:numId w:val="1001"/>
        </w:numPr>
        <w:pStyle w:val="Compact"/>
      </w:pPr>
      <w:r>
        <w:t xml:space="preserve">Ensured compliance with Nepal’s banking regulations while optimizing customer service protocols to enhance satisfaction rates by 20%.</w:t>
      </w:r>
    </w:p>
    <w:p>
      <w:pPr>
        <w:numPr>
          <w:ilvl w:val="0"/>
          <w:numId w:val="1001"/>
        </w:numPr>
        <w:pStyle w:val="Compact"/>
      </w:pPr>
      <w:r>
        <w:t xml:space="preserve">Played a pivotal role in digital transformation initiatives, promoting mobile and online banking services to cater to the tech-savvy population of Kathmandu.</w:t>
      </w:r>
    </w:p>
    <w:bookmarkEnd w:id="21"/>
    <w:bookmarkStart w:id="22" w:name="branch-manager"/>
    <w:p>
      <w:pPr>
        <w:pStyle w:val="Heading3"/>
      </w:pPr>
      <w:r>
        <w:t xml:space="preserve">Branch Manager</w:t>
      </w:r>
    </w:p>
    <w:p>
      <w:pPr>
        <w:pStyle w:val="FirstParagraph"/>
      </w:pPr>
      <w:r>
        <w:rPr>
          <w:bCs/>
          <w:b/>
        </w:rPr>
        <w:t xml:space="preserve">Nepal Bank Limited, Kathmandu, Nepal</w:t>
      </w:r>
    </w:p>
    <w:p>
      <w:pPr>
        <w:pStyle w:val="BodyText"/>
      </w:pPr>
      <w:r>
        <w:rPr>
          <w:iCs/>
          <w:i/>
        </w:rPr>
        <w:t xml:space="preserve">June 2014 – December 2017</w:t>
      </w:r>
    </w:p>
    <w:p>
      <w:pPr>
        <w:numPr>
          <w:ilvl w:val="0"/>
          <w:numId w:val="1002"/>
        </w:numPr>
        <w:pStyle w:val="Compact"/>
      </w:pPr>
      <w:r>
        <w:t xml:space="preserve">Managed day-to-day operations of a branch in Kathmandu, overseeing staff of 15+ personnel and ensuring adherence to national banking standards.</w:t>
      </w:r>
    </w:p>
    <w:p>
      <w:pPr>
        <w:numPr>
          <w:ilvl w:val="0"/>
          <w:numId w:val="1002"/>
        </w:numPr>
        <w:pStyle w:val="Compact"/>
      </w:pPr>
      <w:r>
        <w:t xml:space="preserve">Implemented customer-centric policies that improved service efficiency, resulting in a 25% reduction in processing times for loan applications.</w:t>
      </w:r>
    </w:p>
    <w:p>
      <w:pPr>
        <w:numPr>
          <w:ilvl w:val="0"/>
          <w:numId w:val="1002"/>
        </w:numPr>
        <w:pStyle w:val="Compact"/>
      </w:pPr>
      <w:r>
        <w:t xml:space="preserve">Conducted financial literacy workshops for local communities in Kathmandu, empowering residents to make informed decisions about savings and investments.</w:t>
      </w:r>
    </w:p>
    <w:p>
      <w:pPr>
        <w:numPr>
          <w:ilvl w:val="0"/>
          <w:numId w:val="1002"/>
        </w:numPr>
        <w:pStyle w:val="Compact"/>
      </w:pPr>
      <w:r>
        <w:t xml:space="preserve">Collaborated with regulatory bodies to ensure the branch remained compliant with Nepal’s evolving financial frameworks, including KYC and AML guidelines.</w:t>
      </w:r>
    </w:p>
    <w:bookmarkEnd w:id="22"/>
    <w:bookmarkStart w:id="23" w:name="assistant-manager"/>
    <w:p>
      <w:pPr>
        <w:pStyle w:val="Heading3"/>
      </w:pPr>
      <w:r>
        <w:t xml:space="preserve">Assistant Manager</w:t>
      </w:r>
    </w:p>
    <w:p>
      <w:pPr>
        <w:pStyle w:val="FirstParagraph"/>
      </w:pPr>
      <w:r>
        <w:rPr>
          <w:bCs/>
          <w:b/>
        </w:rPr>
        <w:t xml:space="preserve">Nepal Investment Bank Limited, Kathmandu, Nepal</w:t>
      </w:r>
    </w:p>
    <w:p>
      <w:pPr>
        <w:pStyle w:val="BodyText"/>
      </w:pPr>
      <w:r>
        <w:rPr>
          <w:iCs/>
          <w:i/>
        </w:rPr>
        <w:t xml:space="preserve">July 2010 – May 2014</w:t>
      </w:r>
    </w:p>
    <w:p>
      <w:pPr>
        <w:numPr>
          <w:ilvl w:val="0"/>
          <w:numId w:val="1003"/>
        </w:numPr>
        <w:pStyle w:val="Compact"/>
      </w:pPr>
      <w:r>
        <w:t xml:space="preserve">Supported the management of retail banking services, including savings accounts, personal loans, and credit cards for clients in Kathmandu.</w:t>
      </w:r>
    </w:p>
    <w:p>
      <w:pPr>
        <w:numPr>
          <w:ilvl w:val="0"/>
          <w:numId w:val="1003"/>
        </w:numPr>
        <w:pStyle w:val="Compact"/>
      </w:pPr>
      <w:r>
        <w:t xml:space="preserve">Contributed to the design of marketing campaigns targeting young professionals and students in Nepal’s capital city, boosting branch visibility by 30%.</w:t>
      </w:r>
    </w:p>
    <w:p>
      <w:pPr>
        <w:numPr>
          <w:ilvl w:val="0"/>
          <w:numId w:val="1003"/>
        </w:numPr>
        <w:pStyle w:val="Compact"/>
      </w:pPr>
      <w:r>
        <w:t xml:space="preserve">Provided financial advisory services to high-net-worth individuals, helping them navigate investment opportunities in Nepal’s growing economy.</w:t>
      </w:r>
    </w:p>
    <w:p>
      <w:pPr>
        <w:numPr>
          <w:ilvl w:val="0"/>
          <w:numId w:val="1003"/>
        </w:numPr>
        <w:pStyle w:val="Compact"/>
      </w:pPr>
      <w:r>
        <w:t xml:space="preserve">Maintained strong relationships with local partners, including microfinance institutions and cooperatives in Kathmandu.</w:t>
      </w:r>
    </w:p>
    <w:bookmarkEnd w:id="23"/>
    <w:bookmarkEnd w:id="24"/>
    <w:bookmarkStart w:id="27" w:name="education"/>
    <w:p>
      <w:pPr>
        <w:pStyle w:val="Heading2"/>
      </w:pPr>
      <w:r>
        <w:t xml:space="preserve">Education</w:t>
      </w:r>
    </w:p>
    <w:bookmarkStart w:id="25" w:name="bachelor-of-business-administration-bba"/>
    <w:p>
      <w:pPr>
        <w:pStyle w:val="Heading3"/>
      </w:pPr>
      <w:r>
        <w:t xml:space="preserve">Bachelor of Business Administration (BBA)</w:t>
      </w:r>
    </w:p>
    <w:p>
      <w:pPr>
        <w:pStyle w:val="FirstParagraph"/>
      </w:pPr>
      <w:r>
        <w:rPr>
          <w:bCs/>
          <w:b/>
        </w:rPr>
        <w:t xml:space="preserve">Kathmandu University, Nepal</w:t>
      </w:r>
    </w:p>
    <w:p>
      <w:pPr>
        <w:pStyle w:val="BodyText"/>
      </w:pPr>
      <w:r>
        <w:rPr>
          <w:iCs/>
          <w:i/>
        </w:rPr>
        <w:t xml:space="preserve">Graduated: 2010</w:t>
      </w:r>
    </w:p>
    <w:p>
      <w:pPr>
        <w:pStyle w:val="BodyText"/>
      </w:pPr>
      <w:r>
        <w:t xml:space="preserve">Major in Finance with a focus on banking and financial systems. Relevant coursework included commercial banking, risk management, and economic policies in Nepal.</w:t>
      </w:r>
    </w:p>
    <w:bookmarkEnd w:id="25"/>
    <w:bookmarkStart w:id="26" w:name="master-of-business-administration-mba"/>
    <w:p>
      <w:pPr>
        <w:pStyle w:val="Heading3"/>
      </w:pPr>
      <w:r>
        <w:t xml:space="preserve">Master of Business Administration (MBA)</w:t>
      </w:r>
    </w:p>
    <w:p>
      <w:pPr>
        <w:pStyle w:val="FirstParagraph"/>
      </w:pPr>
      <w:r>
        <w:rPr>
          <w:bCs/>
          <w:b/>
        </w:rPr>
        <w:t xml:space="preserve">London School of Economics (LSE), UK</w:t>
      </w:r>
    </w:p>
    <w:p>
      <w:pPr>
        <w:pStyle w:val="BodyText"/>
      </w:pPr>
      <w:r>
        <w:rPr>
          <w:iCs/>
          <w:i/>
        </w:rPr>
        <w:t xml:space="preserve">Graduated: 2012</w:t>
      </w:r>
    </w:p>
    <w:p>
      <w:pPr>
        <w:pStyle w:val="BodyText"/>
      </w:pPr>
      <w:r>
        <w:t xml:space="preserve">Specialized in International Banking and Finance, with a thesis on "Challenges and Opportunities for Banks in Nepal Kathmandu." Gained insights into global financial practices applicable to the Nepalese context.</w:t>
      </w:r>
    </w:p>
    <w:bookmarkEnd w:id="26"/>
    <w:bookmarkEnd w:id="27"/>
    <w:bookmarkStart w:id="28" w:name="skills"/>
    <w:p>
      <w:pPr>
        <w:pStyle w:val="Heading2"/>
      </w:pPr>
      <w:r>
        <w:t xml:space="preserve">Skills</w:t>
      </w:r>
    </w:p>
    <w:p>
      <w:pPr>
        <w:numPr>
          <w:ilvl w:val="0"/>
          <w:numId w:val="1004"/>
        </w:numPr>
        <w:pStyle w:val="Compact"/>
      </w:pPr>
      <w:r>
        <w:rPr>
          <w:bCs/>
          <w:b/>
        </w:rPr>
        <w:t xml:space="preserve">Banking Operations:</w:t>
      </w:r>
      <w:r>
        <w:t xml:space="preserve"> </w:t>
      </w:r>
      <w:r>
        <w:t xml:space="preserve">Expertise in loan processing, credit analysis, and account management within Nepal’s banking framework.</w:t>
      </w:r>
    </w:p>
    <w:p>
      <w:pPr>
        <w:numPr>
          <w:ilvl w:val="0"/>
          <w:numId w:val="1004"/>
        </w:numPr>
        <w:pStyle w:val="Compact"/>
      </w:pPr>
      <w:r>
        <w:rPr>
          <w:bCs/>
          <w:b/>
        </w:rPr>
        <w:t xml:space="preserve">Customer Relationship Management:</w:t>
      </w:r>
      <w:r>
        <w:t xml:space="preserve"> </w:t>
      </w:r>
      <w:r>
        <w:t xml:space="preserve">Proven ability to build long-term relationships with clients in Kathmandu’s diverse financial landscape.</w:t>
      </w:r>
    </w:p>
    <w:p>
      <w:pPr>
        <w:numPr>
          <w:ilvl w:val="0"/>
          <w:numId w:val="1004"/>
        </w:numPr>
        <w:pStyle w:val="Compact"/>
      </w:pPr>
      <w:r>
        <w:rPr>
          <w:bCs/>
          <w:b/>
        </w:rPr>
        <w:t xml:space="preserve">Digital Banking Solutions:</w:t>
      </w:r>
      <w:r>
        <w:t xml:space="preserve"> </w:t>
      </w:r>
      <w:r>
        <w:t xml:space="preserve">Familiarity with SWIFT, NEFT, and mobile banking platforms tailored for Nepal’s market.</w:t>
      </w:r>
    </w:p>
    <w:p>
      <w:pPr>
        <w:numPr>
          <w:ilvl w:val="0"/>
          <w:numId w:val="1004"/>
        </w:numPr>
        <w:pStyle w:val="Compact"/>
      </w:pPr>
      <w:r>
        <w:rPr>
          <w:bCs/>
          <w:b/>
        </w:rPr>
        <w:t xml:space="preserve">Regulatory Compliance:</w:t>
      </w:r>
      <w:r>
        <w:t xml:space="preserve"> </w:t>
      </w:r>
      <w:r>
        <w:t xml:space="preserve">Strong understanding of Nepal’s banking regulations, including those enforced by the Nepal Rastra Bank (NRB).</w:t>
      </w:r>
    </w:p>
    <w:p>
      <w:pPr>
        <w:numPr>
          <w:ilvl w:val="0"/>
          <w:numId w:val="1004"/>
        </w:numPr>
        <w:pStyle w:val="Compact"/>
      </w:pPr>
      <w:r>
        <w:rPr>
          <w:bCs/>
          <w:b/>
        </w:rPr>
        <w:t xml:space="preserve">Languages:</w:t>
      </w:r>
      <w:r>
        <w:t xml:space="preserve"> </w:t>
      </w:r>
      <w:r>
        <w:t xml:space="preserve">Fluent in Nepali and English; proficient in Hindi and basic knowledge of other regional languages spoken in Kathmandu.</w:t>
      </w:r>
    </w:p>
    <w:bookmarkEnd w:id="28"/>
    <w:bookmarkStart w:id="29" w:name="certifications"/>
    <w:p>
      <w:pPr>
        <w:pStyle w:val="Heading2"/>
      </w:pPr>
      <w:r>
        <w:t xml:space="preserve">Certifications</w:t>
      </w:r>
    </w:p>
    <w:p>
      <w:pPr>
        <w:numPr>
          <w:ilvl w:val="0"/>
          <w:numId w:val="1005"/>
        </w:numPr>
        <w:pStyle w:val="Compact"/>
      </w:pPr>
      <w:r>
        <w:rPr>
          <w:bCs/>
          <w:b/>
        </w:rPr>
        <w:t xml:space="preserve">CFA Level II (Chartered Financial Analyst)</w:t>
      </w:r>
      <w:r>
        <w:t xml:space="preserve"> </w:t>
      </w:r>
      <w:r>
        <w:t xml:space="preserve">– CFA Institute, 2019</w:t>
      </w:r>
    </w:p>
    <w:p>
      <w:pPr>
        <w:numPr>
          <w:ilvl w:val="0"/>
          <w:numId w:val="1005"/>
        </w:numPr>
        <w:pStyle w:val="Compact"/>
      </w:pPr>
      <w:r>
        <w:rPr>
          <w:bCs/>
          <w:b/>
        </w:rPr>
        <w:t xml:space="preserve">Professional Certificate in Banking (PCB)</w:t>
      </w:r>
      <w:r>
        <w:t xml:space="preserve"> </w:t>
      </w:r>
      <w:r>
        <w:t xml:space="preserve">– Nepal Bankers Association, 2017</w:t>
      </w:r>
    </w:p>
    <w:p>
      <w:pPr>
        <w:numPr>
          <w:ilvl w:val="0"/>
          <w:numId w:val="1005"/>
        </w:numPr>
        <w:pStyle w:val="Compact"/>
      </w:pPr>
      <w:r>
        <w:rPr>
          <w:bCs/>
          <w:b/>
        </w:rPr>
        <w:t xml:space="preserve">PMP Certification (Project Management Professional)</w:t>
      </w:r>
      <w:r>
        <w:t xml:space="preserve"> </w:t>
      </w:r>
      <w:r>
        <w:t xml:space="preserve">– PMI, 2016</w:t>
      </w:r>
    </w:p>
    <w:bookmarkEnd w:id="29"/>
    <w:bookmarkStart w:id="30" w:name="professional-development"/>
    <w:p>
      <w:pPr>
        <w:pStyle w:val="Heading2"/>
      </w:pPr>
      <w:r>
        <w:t xml:space="preserve">Professional Development</w:t>
      </w:r>
    </w:p>
    <w:p>
      <w:pPr>
        <w:pStyle w:val="FirstParagraph"/>
      </w:pPr>
      <w:r>
        <w:t xml:space="preserve">Actively involved in the Nepal Bankers Association and regularly attend seminars on financial innovation and digital banking. Participated in workshops hosted by the World Bank and Asian Development Bank to stay updated on global trends impacting Nepal Kathmandu’s economy.</w:t>
      </w:r>
    </w:p>
    <w:bookmarkEnd w:id="30"/>
    <w:bookmarkStart w:id="31" w:name="references"/>
    <w:p>
      <w:pPr>
        <w:pStyle w:val="Heading2"/>
      </w:pPr>
      <w:r>
        <w:t xml:space="preserve">References</w:t>
      </w:r>
    </w:p>
    <w:p>
      <w:pPr>
        <w:pStyle w:val="FirstParagraph"/>
      </w:pPr>
      <w:r>
        <w:t xml:space="preserve">Available upon request. Previous supervisors and colleagues in Nepal Kathmandu, including [Name], Senior VP at Nabil Bank Limited, and [Name], Director at Nepal Investment Bank Limited.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2026-07-23T12:27:40Z</dcterms:created>
  <dcterms:modified xsi:type="dcterms:W3CDTF">2026-07-23T12:27:40Z</dcterms:modified>
</cp:coreProperties>
</file>

<file path=docProps/custom.xml><?xml version="1.0" encoding="utf-8"?>
<Properties xmlns="http://schemas.openxmlformats.org/officeDocument/2006/custom-properties" xmlns:vt="http://schemas.openxmlformats.org/officeDocument/2006/docPropsVTypes"/>
</file>