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w:t>
      </w:r>
      <w:r>
        <w:t xml:space="preserve"> </w:t>
      </w:r>
      <w:r>
        <w:t xml:space="preserve">Philippines</w:t>
      </w:r>
      <w:r>
        <w:t xml:space="preserve"> </w:t>
      </w:r>
      <w:r>
        <w:t xml:space="preserve">Manila</w:t>
      </w:r>
    </w:p>
    <w:bookmarkStart w:id="32" w:name="resume-banker---philippines-manila"/>
    <w:p>
      <w:pPr>
        <w:pStyle w:val="Heading1"/>
      </w:pPr>
      <w:r>
        <w:t xml:space="preserve">Resume: Banker - Philippines Manila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 Delgado</w:t>
      </w:r>
      <w:r>
        <w:br/>
      </w:r>
      <w:r>
        <w:rPr>
          <w:bCs/>
          <w:b/>
        </w:rPr>
        <w:t xml:space="preserve">Email:</w:t>
      </w:r>
      <w:r>
        <w:t xml:space="preserve"> </w:t>
      </w:r>
      <w:r>
        <w:t xml:space="preserve">maria.delgado@bankerph.com</w:t>
      </w:r>
      <w:r>
        <w:br/>
      </w:r>
      <w:r>
        <w:rPr>
          <w:bCs/>
          <w:b/>
        </w:rPr>
        <w:t xml:space="preserve">Phone:</w:t>
      </w:r>
      <w:r>
        <w:t xml:space="preserve"> </w:t>
      </w:r>
      <w:r>
        <w:t xml:space="preserve">+63 917 123 4567</w:t>
      </w:r>
      <w:r>
        <w:br/>
      </w:r>
      <w:r>
        <w:rPr>
          <w:bCs/>
          <w:b/>
        </w:rPr>
        <w:t xml:space="preserve">Location:</w:t>
      </w:r>
      <w:r>
        <w:t xml:space="preserve"> </w:t>
      </w:r>
      <w:r>
        <w:t xml:space="preserve">Manila, Philippines</w:t>
      </w:r>
    </w:p>
    <w:bookmarkEnd w:id="20"/>
    <w:bookmarkStart w:id="21" w:name="professional-summary"/>
    <w:p>
      <w:pPr>
        <w:pStyle w:val="Heading2"/>
      </w:pPr>
      <w:r>
        <w:t xml:space="preserve">Professional Summary</w:t>
      </w:r>
    </w:p>
    <w:p>
      <w:pPr>
        <w:pStyle w:val="FirstParagraph"/>
      </w:pPr>
      <w:r>
        <w:t xml:space="preserve">A dedicated and results-driven Banker with over a decade of experience in the financial services sector, specializing in corporate banking, retail banking, and wealth management. Proven expertise in delivering tailored financial solutions to clients across the Philippines Manila region. Passionate about fostering long-term relationships with customers while adhering to strict regulatory standards. A strong advocate for innovation and customer-centric practices within the dynamic banking landscape of the Philippines.</w:t>
      </w:r>
    </w:p>
    <w:bookmarkEnd w:id="21"/>
    <w:bookmarkStart w:id="25" w:name="professional-experience"/>
    <w:p>
      <w:pPr>
        <w:pStyle w:val="Heading2"/>
      </w:pPr>
      <w:r>
        <w:t xml:space="preserve">Professional Experience</w:t>
      </w:r>
    </w:p>
    <w:bookmarkStart w:id="22" w:name="senior-relationship-manager"/>
    <w:p>
      <w:pPr>
        <w:pStyle w:val="Heading3"/>
      </w:pPr>
      <w:r>
        <w:t xml:space="preserve">Senior Relationship Manager</w:t>
      </w:r>
    </w:p>
    <w:p>
      <w:pPr>
        <w:pStyle w:val="FirstParagraph"/>
      </w:pPr>
      <w:r>
        <w:rPr>
          <w:bCs/>
          <w:b/>
        </w:rPr>
        <w:t xml:space="preserve">Philippines Bank, Manila</w:t>
      </w:r>
      <w:r>
        <w:t xml:space="preserve"> </w:t>
      </w:r>
      <w:r>
        <w:t xml:space="preserve">| January 2018 – Present</w:t>
      </w:r>
      <w:r>
        <w:br/>
      </w:r>
      <w:r>
        <w:t xml:space="preserve">- Managed a portfolio of 150+ high-net-worth clients in Manila, delivering personalized banking solutions and increasing customer retention by 35%.</w:t>
      </w:r>
      <w:r>
        <w:br/>
      </w:r>
      <w:r>
        <w:t xml:space="preserve">- Spearheaded the expansion of corporate lending services in the Philippines, securing $15M in new business through strategic client engagement and risk assessment.</w:t>
      </w:r>
      <w:r>
        <w:br/>
      </w:r>
      <w:r>
        <w:t xml:space="preserve">- Collaborated with local financial institutions to develop cross-border trade financing programs, enhancing the bank’s reputation as a trusted partner for international businesses operating in Manila.</w:t>
      </w:r>
      <w:r>
        <w:br/>
      </w:r>
      <w:r>
        <w:t xml:space="preserve">- Led team training sessions on compliance and ethical banking practices, aligning operations with the Philippine Central Bank (BSP) regulations.</w:t>
      </w:r>
    </w:p>
    <w:bookmarkEnd w:id="22"/>
    <w:bookmarkStart w:id="23" w:name="branch-manager"/>
    <w:p>
      <w:pPr>
        <w:pStyle w:val="Heading3"/>
      </w:pPr>
      <w:r>
        <w:t xml:space="preserve">Branch Manager</w:t>
      </w:r>
    </w:p>
    <w:p>
      <w:pPr>
        <w:pStyle w:val="FirstParagraph"/>
      </w:pPr>
      <w:r>
        <w:rPr>
          <w:bCs/>
          <w:b/>
        </w:rPr>
        <w:t xml:space="preserve">Manila Savings &amp; Loan Cooperative</w:t>
      </w:r>
      <w:r>
        <w:t xml:space="preserve"> </w:t>
      </w:r>
      <w:r>
        <w:t xml:space="preserve">| June 2014 – December 2017</w:t>
      </w:r>
      <w:r>
        <w:br/>
      </w:r>
      <w:r>
        <w:t xml:space="preserve">- Oversaw day-to-day operations of a high-traffic branch in Manila, achieving a 25% increase in customer satisfaction scores through process optimization.</w:t>
      </w:r>
      <w:r>
        <w:br/>
      </w:r>
      <w:r>
        <w:t xml:space="preserve">- Implemented digital banking initiatives, including mobile and online platforms, to cater to the tech-savvy population of Manila.</w:t>
      </w:r>
      <w:r>
        <w:br/>
      </w:r>
      <w:r>
        <w:t xml:space="preserve">- Partnered with local micro-enterprises to provide financial literacy workshops, contributing to the economic empowerment of over 500 small business owners in the Philippines.</w:t>
      </w:r>
    </w:p>
    <w:bookmarkEnd w:id="23"/>
    <w:bookmarkStart w:id="24" w:name="assistant-relationship-manager"/>
    <w:p>
      <w:pPr>
        <w:pStyle w:val="Heading3"/>
      </w:pPr>
      <w:r>
        <w:t xml:space="preserve">Assistant Relationship Manager</w:t>
      </w:r>
    </w:p>
    <w:p>
      <w:pPr>
        <w:pStyle w:val="FirstParagraph"/>
      </w:pPr>
      <w:r>
        <w:rPr>
          <w:bCs/>
          <w:b/>
        </w:rPr>
        <w:t xml:space="preserve">BPI (Bank of the Philippine Islands), Manila</w:t>
      </w:r>
      <w:r>
        <w:t xml:space="preserve"> </w:t>
      </w:r>
      <w:r>
        <w:t xml:space="preserve">| February 2011 – May 2014</w:t>
      </w:r>
      <w:r>
        <w:br/>
      </w:r>
      <w:r>
        <w:t xml:space="preserve">- Assisted in onboarding new clients, ensuring compliance with KYC and AML protocols as mandated by the Philippines’ Anti-Money Laundering Council.</w:t>
      </w:r>
      <w:r>
        <w:br/>
      </w:r>
      <w:r>
        <w:t xml:space="preserve">- Supported the development of mortgage and loan packages tailored to Manila’s real estate market, resulting in a 20% growth in loan disbursements.</w:t>
      </w:r>
      <w:r>
        <w:br/>
      </w:r>
      <w:r>
        <w:t xml:space="preserve">- Provided exceptional customer service, resolving over 95% of client inquiries within 24 hours.</w:t>
      </w:r>
    </w:p>
    <w:bookmarkEnd w:id="24"/>
    <w:bookmarkEnd w:id="25"/>
    <w:bookmarkStart w:id="26" w:name="education"/>
    <w:p>
      <w:pPr>
        <w:pStyle w:val="Heading2"/>
      </w:pPr>
      <w:r>
        <w:t xml:space="preserve">Education</w:t>
      </w:r>
    </w:p>
    <w:p>
      <w:pPr>
        <w:pStyle w:val="FirstParagraph"/>
      </w:pPr>
      <w:r>
        <w:rPr>
          <w:bCs/>
          <w:b/>
        </w:rPr>
        <w:t xml:space="preserve">Bachelor of Science in Business Administration</w:t>
      </w:r>
      <w:r>
        <w:br/>
      </w:r>
      <w:r>
        <w:t xml:space="preserve">University of the Philippines, Diliman | Graduated: 2010</w:t>
      </w:r>
      <w:r>
        <w:br/>
      </w:r>
      <w:r>
        <w:t xml:space="preserve">- Major in Finance with a focus on banking and financial institutions.</w:t>
      </w:r>
      <w:r>
        <w:br/>
      </w:r>
      <w:r>
        <w:t xml:space="preserve">- President of the Financial Management Society, organizing seminars on Philippine banking trends.</w:t>
      </w:r>
    </w:p>
    <w:p>
      <w:pPr>
        <w:pStyle w:val="BodyText"/>
      </w:pPr>
      <w:r>
        <w:rPr>
          <w:bCs/>
          <w:b/>
        </w:rPr>
        <w:t xml:space="preserve">Master’s Degree in Banking and Finance</w:t>
      </w:r>
      <w:r>
        <w:br/>
      </w:r>
      <w:r>
        <w:t xml:space="preserve">De La Salle University, Manila | Graduated: 2013</w:t>
      </w:r>
      <w:r>
        <w:br/>
      </w:r>
      <w:r>
        <w:t xml:space="preserve">- Thesis: "The Impact of Digital Transformation on Banking Services in the Philippines."</w:t>
      </w:r>
      <w:r>
        <w:br/>
      </w:r>
      <w:r>
        <w:t xml:space="preserve">- Recognized as Outstanding Graduate for academic excellence and leadership.</w:t>
      </w:r>
    </w:p>
    <w:bookmarkEnd w:id="26"/>
    <w:bookmarkStart w:id="27" w:name="skills"/>
    <w:p>
      <w:pPr>
        <w:pStyle w:val="Heading2"/>
      </w:pPr>
      <w:r>
        <w:t xml:space="preserve">Skills</w:t>
      </w:r>
    </w:p>
    <w:p>
      <w:pPr>
        <w:numPr>
          <w:ilvl w:val="0"/>
          <w:numId w:val="1001"/>
        </w:numPr>
        <w:pStyle w:val="Compact"/>
      </w:pPr>
      <w:r>
        <w:t xml:space="preserve">Financial Analysis &amp; Risk Management</w:t>
      </w:r>
    </w:p>
    <w:p>
      <w:pPr>
        <w:numPr>
          <w:ilvl w:val="0"/>
          <w:numId w:val="1001"/>
        </w:numPr>
        <w:pStyle w:val="Compact"/>
      </w:pPr>
      <w:r>
        <w:t xml:space="preserve">Credit Evaluation &amp; Loan Structuring</w:t>
      </w:r>
    </w:p>
    <w:p>
      <w:pPr>
        <w:numPr>
          <w:ilvl w:val="0"/>
          <w:numId w:val="1001"/>
        </w:numPr>
        <w:pStyle w:val="Compact"/>
      </w:pPr>
      <w:r>
        <w:t xml:space="preserve">Corporate and Retail Banking Operations</w:t>
      </w:r>
    </w:p>
    <w:p>
      <w:pPr>
        <w:numPr>
          <w:ilvl w:val="0"/>
          <w:numId w:val="1001"/>
        </w:numPr>
        <w:pStyle w:val="Compact"/>
      </w:pPr>
      <w:r>
        <w:t xml:space="preserve">Customer Relationship Management (CRM)</w:t>
      </w:r>
    </w:p>
    <w:p>
      <w:pPr>
        <w:numPr>
          <w:ilvl w:val="0"/>
          <w:numId w:val="1001"/>
        </w:numPr>
        <w:pStyle w:val="Compact"/>
      </w:pPr>
      <w:r>
        <w:t xml:space="preserve">KYC/AML Compliance (Philippines Regulatory Framework)</w:t>
      </w:r>
    </w:p>
    <w:p>
      <w:pPr>
        <w:numPr>
          <w:ilvl w:val="0"/>
          <w:numId w:val="1001"/>
        </w:numPr>
        <w:pStyle w:val="Compact"/>
      </w:pPr>
      <w:r>
        <w:t xml:space="preserve">Digital Banking Solutions (Mobile Apps, Online Platforms)</w:t>
      </w:r>
    </w:p>
    <w:p>
      <w:pPr>
        <w:numPr>
          <w:ilvl w:val="0"/>
          <w:numId w:val="1001"/>
        </w:numPr>
        <w:pStyle w:val="Compact"/>
      </w:pPr>
      <w:r>
        <w:t xml:space="preserve">Leadership &amp; Team Development</w:t>
      </w:r>
    </w:p>
    <w:bookmarkEnd w:id="27"/>
    <w:bookmarkStart w:id="28" w:name="certifications"/>
    <w:p>
      <w:pPr>
        <w:pStyle w:val="Heading2"/>
      </w:pPr>
      <w:r>
        <w:t xml:space="preserve">Certifications</w:t>
      </w:r>
    </w:p>
    <w:p>
      <w:pPr>
        <w:pStyle w:val="FirstParagraph"/>
      </w:pPr>
      <w:r>
        <w:rPr>
          <w:bCs/>
          <w:b/>
        </w:rPr>
        <w:t xml:space="preserve">Certified Financial Planner (CFP)</w:t>
      </w:r>
      <w:r>
        <w:t xml:space="preserve"> </w:t>
      </w:r>
      <w:r>
        <w:t xml:space="preserve">– 2019</w:t>
      </w:r>
      <w:r>
        <w:br/>
      </w:r>
      <w:r>
        <w:t xml:space="preserve">- Recognized by the Financial Planning Standards Board of the Philippines.</w:t>
      </w:r>
      <w:r>
        <w:br/>
      </w:r>
    </w:p>
    <w:p>
      <w:pPr>
        <w:pStyle w:val="BodyText"/>
      </w:pPr>
      <w:r>
        <w:rPr>
          <w:bCs/>
          <w:b/>
        </w:rPr>
        <w:t xml:space="preserve">Banker’s Certification Program (BCP)</w:t>
      </w:r>
      <w:r>
        <w:t xml:space="preserve"> </w:t>
      </w:r>
      <w:r>
        <w:t xml:space="preserve">– 2016</w:t>
      </w:r>
      <w:r>
        <w:br/>
      </w:r>
      <w:r>
        <w:t xml:space="preserve">- Completed by the Philippine Bankers Association, focusing on banking ethics, technology, and market trends.</w:t>
      </w:r>
    </w:p>
    <w:bookmarkEnd w:id="28"/>
    <w:bookmarkStart w:id="29" w:name="language-proficiency"/>
    <w:p>
      <w:pPr>
        <w:pStyle w:val="Heading2"/>
      </w:pPr>
      <w:r>
        <w:t xml:space="preserve">Language Proficiency</w:t>
      </w:r>
    </w:p>
    <w:p>
      <w:pPr>
        <w:numPr>
          <w:ilvl w:val="0"/>
          <w:numId w:val="1002"/>
        </w:numPr>
        <w:pStyle w:val="Compact"/>
      </w:pPr>
      <w:r>
        <w:t xml:space="preserve">English (Fluent)</w:t>
      </w:r>
    </w:p>
    <w:p>
      <w:pPr>
        <w:numPr>
          <w:ilvl w:val="0"/>
          <w:numId w:val="1002"/>
        </w:numPr>
        <w:pStyle w:val="Compact"/>
      </w:pPr>
      <w:r>
        <w:t xml:space="preserve">Tagalog (Fluent)</w:t>
      </w:r>
    </w:p>
    <w:p>
      <w:pPr>
        <w:numPr>
          <w:ilvl w:val="0"/>
          <w:numId w:val="1002"/>
        </w:numPr>
        <w:pStyle w:val="Compact"/>
      </w:pPr>
      <w:r>
        <w:t xml:space="preserve">Filipino (Proficient)</w:t>
      </w:r>
    </w:p>
    <w:bookmarkEnd w:id="29"/>
    <w:bookmarkStart w:id="30" w:name="professional-affiliations"/>
    <w:p>
      <w:pPr>
        <w:pStyle w:val="Heading2"/>
      </w:pPr>
      <w:r>
        <w:t xml:space="preserve">Professional Affiliations</w:t>
      </w:r>
    </w:p>
    <w:p>
      <w:pPr>
        <w:pStyle w:val="FirstParagraph"/>
      </w:pPr>
      <w:r>
        <w:rPr>
          <w:bCs/>
          <w:b/>
        </w:rPr>
        <w:t xml:space="preserve">Philippine Bankers Association (PBA)</w:t>
      </w:r>
      <w:r>
        <w:t xml:space="preserve"> </w:t>
      </w:r>
      <w:r>
        <w:t xml:space="preserve">– Member since 2015</w:t>
      </w:r>
      <w:r>
        <w:br/>
      </w:r>
      <w:r>
        <w:t xml:space="preserve">- Active participant in regional workshops on banking innovation and customer service excellence in Manila.</w:t>
      </w:r>
    </w:p>
    <w:p>
      <w:pPr>
        <w:pStyle w:val="BodyText"/>
      </w:pPr>
      <w:r>
        <w:rPr>
          <w:bCs/>
          <w:b/>
        </w:rPr>
        <w:t xml:space="preserve">Manila Chamber of Commerce and Industry (MCCI)</w:t>
      </w:r>
      <w:r>
        <w:t xml:space="preserve"> </w:t>
      </w:r>
      <w:r>
        <w:t xml:space="preserve">– Member since 2018</w:t>
      </w:r>
      <w:r>
        <w:br/>
      </w:r>
      <w:r>
        <w:t xml:space="preserve">- Collaborated on initiatives to promote financial inclusion for small businesses in the Philippines.</w:t>
      </w:r>
    </w:p>
    <w:bookmarkEnd w:id="30"/>
    <w:bookmarkStart w:id="31" w:name="additional-information"/>
    <w:p>
      <w:pPr>
        <w:pStyle w:val="Heading2"/>
      </w:pPr>
      <w:r>
        <w:t xml:space="preserve">Additional Information</w:t>
      </w:r>
    </w:p>
    <w:p>
      <w:pPr>
        <w:pStyle w:val="FirstParagraph"/>
      </w:pPr>
      <w:r>
        <w:rPr>
          <w:bCs/>
          <w:b/>
        </w:rPr>
        <w:t xml:space="preserve">Community Involvement:</w:t>
      </w:r>
      <w:r>
        <w:br/>
      </w:r>
      <w:r>
        <w:t xml:space="preserve">- Volunteer mentor for young professionals in Manila, focusing on career development and financial literacy.</w:t>
      </w:r>
      <w:r>
        <w:br/>
      </w:r>
    </w:p>
    <w:p>
      <w:pPr>
        <w:pStyle w:val="BodyText"/>
      </w:pPr>
      <w:r>
        <w:rPr>
          <w:bCs/>
          <w:b/>
        </w:rPr>
        <w:t xml:space="preserve">Projects:</w:t>
      </w:r>
      <w:r>
        <w:br/>
      </w:r>
      <w:r>
        <w:t xml:space="preserve">- Led a pilot project in Manila to introduce micro-insurance products for informal sector workers, partnering with local NGOs.</w:t>
      </w:r>
    </w:p>
    <w:p>
      <w:pPr>
        <w:pStyle w:val="BodyText"/>
      </w:pPr>
      <w:r>
        <w:rPr>
          <w:bCs/>
          <w:b/>
        </w:rPr>
        <w:t xml:space="preserve">Technologies:</w:t>
      </w:r>
      <w:r>
        <w:br/>
      </w:r>
      <w:r>
        <w:t xml:space="preserve">- Proficient in MS Office Suite, SAP Banking Modules, and CRM platforms like Salesforce and HubSpot.</w:t>
      </w:r>
    </w:p>
    <w:bookmarkEnd w:id="31"/>
    <w:p>
      <w:pPr>
        <w:pStyle w:val="BodyText"/>
      </w:pPr>
      <w:r>
        <w:t xml:space="preserve">This resume is tailored for banking professionals in the Philippines Manila region. It highlights expertise, compliance with local regulations, and a commitment to excellence in financial services.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 Philippines Manila</dc:title>
  <dc:creator/>
  <dc:language>en</dc:language>
  <cp:keywords/>
  <dcterms:created xsi:type="dcterms:W3CDTF">2026-07-21T03:00:17Z</dcterms:created>
  <dcterms:modified xsi:type="dcterms:W3CDTF">2026-07-21T03:00:17Z</dcterms:modified>
</cp:coreProperties>
</file>

<file path=docProps/custom.xml><?xml version="1.0" encoding="utf-8"?>
<Properties xmlns="http://schemas.openxmlformats.org/officeDocument/2006/custom-properties" xmlns:vt="http://schemas.openxmlformats.org/officeDocument/2006/docPropsVTypes"/>
</file>