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Senegal</w:t>
      </w:r>
      <w:r>
        <w:t xml:space="preserve"> </w:t>
      </w:r>
      <w:r>
        <w:t xml:space="preserve">Dakar</w:t>
      </w:r>
    </w:p>
    <w:bookmarkStart w:id="31" w:name="ahmadou-sow"/>
    <w:p>
      <w:pPr>
        <w:pStyle w:val="Heading1"/>
      </w:pPr>
      <w:r>
        <w:t xml:space="preserve">Ahmadou Sow</w:t>
      </w:r>
    </w:p>
    <w:p>
      <w:pPr>
        <w:pStyle w:val="FirstParagraph"/>
      </w:pPr>
      <w:r>
        <w:t xml:space="preserve">Banker | Senegal Dakar | Financial Services Expertise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Avenue Cheikh Anta Diop, Plateau, Dakar, Senegal</w:t>
      </w:r>
      <w:r>
        <w:br/>
      </w:r>
      <w:r>
        <w:rPr>
          <w:bCs/>
          <w:b/>
        </w:rPr>
        <w:t xml:space="preserve">Phone:</w:t>
      </w:r>
      <w:r>
        <w:t xml:space="preserve"> </w:t>
      </w:r>
      <w:r>
        <w:t xml:space="preserve">+221 77 123 4567</w:t>
      </w:r>
      <w:r>
        <w:br/>
      </w:r>
      <w:r>
        <w:rPr>
          <w:bCs/>
          <w:b/>
        </w:rPr>
        <w:t xml:space="preserve">Email:</w:t>
      </w:r>
      <w:r>
        <w:t xml:space="preserve"> </w:t>
      </w:r>
      <w:r>
        <w:t xml:space="preserve">ahmadousow@example.com</w:t>
      </w:r>
      <w:r>
        <w:br/>
      </w:r>
      <w:r>
        <w:rPr>
          <w:bCs/>
          <w:b/>
        </w:rPr>
        <w:t xml:space="preserve">LinkedIn:</w:t>
      </w:r>
      <w:r>
        <w:t xml:space="preserve"> </w:t>
      </w:r>
      <w:r>
        <w:t xml:space="preserve">linkedin.com/in/ahmadousow</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This Resume highlights my experience as a Banker with over 8 years of expertise in the dynamic financial sector of Senegal Dakar. As a dedicated professional, I have specialized in providing tailored banking solutions to individuals and businesses while ensuring compliance with local regulations and cultural nuances. My work focuses on fostering economic growth through innovative financial services, customer-centric strategies, and a deep understanding of the unique challenges faced by the Senegalese market. With a strong foundation in banking operations, risk management, and relationship-building, I aim to contribute to the development of Senegal Dakar’s financial ecosystem.</w:t>
      </w:r>
    </w:p>
    <w:p>
      <w:r>
        <w:pict>
          <v:rect style="width:0;height:1.5pt" o:hralign="center" o:hrstd="t" o:hr="t"/>
        </w:pict>
      </w:r>
    </w:p>
    <w:bookmarkEnd w:id="21"/>
    <w:bookmarkStart w:id="24" w:name="professional-experience"/>
    <w:p>
      <w:pPr>
        <w:pStyle w:val="Heading2"/>
      </w:pPr>
      <w:r>
        <w:t xml:space="preserve">Professional Experience</w:t>
      </w:r>
    </w:p>
    <w:bookmarkStart w:id="22" w:name="X50bbce0ae6e10fa78aeafb2b0d8bbd4e802f209"/>
    <w:p>
      <w:pPr>
        <w:pStyle w:val="Heading3"/>
      </w:pPr>
      <w:r>
        <w:t xml:space="preserve">Senegal Dakar Banker | Senior Relationship Manager</w:t>
      </w:r>
    </w:p>
    <w:p>
      <w:pPr>
        <w:pStyle w:val="FirstParagraph"/>
      </w:pPr>
      <w:r>
        <w:rPr>
          <w:bCs/>
          <w:b/>
        </w:rPr>
        <w:t xml:space="preserve">Banque Populaire du Sénégal</w:t>
      </w:r>
      <w:r>
        <w:t xml:space="preserve"> </w:t>
      </w:r>
      <w:r>
        <w:t xml:space="preserve">| Dakar, Senegal</w:t>
      </w:r>
      <w:r>
        <w:br/>
      </w:r>
      <w:r>
        <w:rPr>
          <w:iCs/>
          <w:i/>
        </w:rPr>
        <w:t xml:space="preserve">January 2019 – Present</w:t>
      </w:r>
    </w:p>
    <w:p>
      <w:pPr>
        <w:numPr>
          <w:ilvl w:val="0"/>
          <w:numId w:val="1001"/>
        </w:numPr>
        <w:pStyle w:val="Compact"/>
      </w:pPr>
      <w:r>
        <w:t xml:space="preserve">Managed a portfolio of over 500 corporate and retail clients, driving revenue growth by 15% annually through personalized financial solutions.</w:t>
      </w:r>
    </w:p>
    <w:p>
      <w:pPr>
        <w:numPr>
          <w:ilvl w:val="0"/>
          <w:numId w:val="1001"/>
        </w:numPr>
        <w:pStyle w:val="Compact"/>
      </w:pPr>
      <w:r>
        <w:t xml:space="preserve">Developed strategic partnerships with local businesses in Senegal Dakar to offer tailored credit products and investment opportunities.</w:t>
      </w:r>
    </w:p>
    <w:p>
      <w:pPr>
        <w:numPr>
          <w:ilvl w:val="0"/>
          <w:numId w:val="1001"/>
        </w:numPr>
        <w:pStyle w:val="Compact"/>
      </w:pPr>
      <w:r>
        <w:t xml:space="preserve">Ensured adherence to the Central Bank of West African States (BCEAO) regulations, maintaining compliance with anti-money laundering (AML) and know-your-customer (KYC) protocols.</w:t>
      </w:r>
    </w:p>
    <w:p>
      <w:pPr>
        <w:numPr>
          <w:ilvl w:val="0"/>
          <w:numId w:val="1001"/>
        </w:numPr>
        <w:pStyle w:val="Compact"/>
      </w:pPr>
      <w:r>
        <w:t xml:space="preserve">Provided financial education workshops for SMEs in Dakar, empowering entrepreneurs to leverage banking services effectively.</w:t>
      </w:r>
    </w:p>
    <w:bookmarkEnd w:id="22"/>
    <w:bookmarkStart w:id="23" w:name="X331b292601c350a2029ba043e7a215021f99ccd"/>
    <w:p>
      <w:pPr>
        <w:pStyle w:val="Heading3"/>
      </w:pPr>
      <w:r>
        <w:t xml:space="preserve">Assistant Manager | Société Générale Sénégal</w:t>
      </w:r>
    </w:p>
    <w:p>
      <w:pPr>
        <w:pStyle w:val="FirstParagraph"/>
      </w:pPr>
      <w:r>
        <w:rPr>
          <w:bCs/>
          <w:b/>
        </w:rPr>
        <w:t xml:space="preserve">Société Générale Sénégal</w:t>
      </w:r>
      <w:r>
        <w:t xml:space="preserve"> </w:t>
      </w:r>
      <w:r>
        <w:t xml:space="preserve">| Dakar, Senegal</w:t>
      </w:r>
      <w:r>
        <w:br/>
      </w:r>
      <w:r>
        <w:rPr>
          <w:iCs/>
          <w:i/>
        </w:rPr>
        <w:t xml:space="preserve">June 2015 – December 2018</w:t>
      </w:r>
    </w:p>
    <w:p>
      <w:pPr>
        <w:numPr>
          <w:ilvl w:val="0"/>
          <w:numId w:val="1002"/>
        </w:numPr>
        <w:pStyle w:val="Compact"/>
      </w:pPr>
      <w:r>
        <w:t xml:space="preserve">Supported the management of retail banking operations, focusing on improving customer satisfaction and retention in Senegal Dakar.</w:t>
      </w:r>
    </w:p>
    <w:p>
      <w:pPr>
        <w:numPr>
          <w:ilvl w:val="0"/>
          <w:numId w:val="1002"/>
        </w:numPr>
        <w:pStyle w:val="Compact"/>
      </w:pPr>
      <w:r>
        <w:t xml:space="preserve">Implemented digital banking initiatives, including mobile payment solutions, to expand financial inclusion across Dakar’s urban and rural areas.</w:t>
      </w:r>
    </w:p>
    <w:p>
      <w:pPr>
        <w:numPr>
          <w:ilvl w:val="0"/>
          <w:numId w:val="1002"/>
        </w:numPr>
        <w:pStyle w:val="Compact"/>
      </w:pPr>
      <w:r>
        <w:t xml:space="preserve">Collaborated with cross-functional teams to design marketing campaigns targeting the local market’s needs in Senegal.</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 of Science in Banking &amp; Finance</w:t>
      </w:r>
      <w:r>
        <w:br/>
      </w:r>
      <w:r>
        <w:t xml:space="preserve">Université Cheikh Anta Diop, Dakar, Senegal</w:t>
      </w:r>
      <w:r>
        <w:br/>
      </w:r>
      <w:r>
        <w:rPr>
          <w:iCs/>
          <w:i/>
        </w:rPr>
        <w:t xml:space="preserve">Graduated: 2014</w:t>
      </w:r>
    </w:p>
    <w:p>
      <w:pPr>
        <w:pStyle w:val="BodyText"/>
      </w:pPr>
      <w:r>
        <w:rPr>
          <w:bCs/>
          <w:b/>
        </w:rPr>
        <w:t xml:space="preserve">Bachelor of Arts in Economics</w:t>
      </w:r>
      <w:r>
        <w:br/>
      </w:r>
      <w:r>
        <w:t xml:space="preserve">Université de Saint-Louis, Senegal</w:t>
      </w:r>
      <w:r>
        <w:br/>
      </w:r>
      <w:r>
        <w:rPr>
          <w:iCs/>
          <w:i/>
        </w:rPr>
        <w:t xml:space="preserve">Graduated: 2011</w:t>
      </w:r>
    </w:p>
    <w:p>
      <w:r>
        <w:pict>
          <v:rect style="width:0;height:1.5pt" o:hralign="center" o:hrstd="t" o:hr="t"/>
        </w:pict>
      </w:r>
    </w:p>
    <w:bookmarkEnd w:id="25"/>
    <w:bookmarkStart w:id="26" w:name="skills-competencies"/>
    <w:p>
      <w:pPr>
        <w:pStyle w:val="Heading2"/>
      </w:pPr>
      <w:r>
        <w:t xml:space="preserve">Skills &amp; Competencies</w:t>
      </w:r>
    </w:p>
    <w:p>
      <w:pPr>
        <w:numPr>
          <w:ilvl w:val="0"/>
          <w:numId w:val="1003"/>
        </w:numPr>
        <w:pStyle w:val="Compact"/>
      </w:pPr>
      <w:r>
        <w:rPr>
          <w:bCs/>
          <w:b/>
        </w:rPr>
        <w:t xml:space="preserve">Financial Analysis:</w:t>
      </w:r>
      <w:r>
        <w:t xml:space="preserve"> </w:t>
      </w:r>
      <w:r>
        <w:t xml:space="preserve">Proficient in assessing client financial health and recommending optimal solutions.</w:t>
      </w:r>
    </w:p>
    <w:p>
      <w:pPr>
        <w:numPr>
          <w:ilvl w:val="0"/>
          <w:numId w:val="1003"/>
        </w:numPr>
        <w:pStyle w:val="Compact"/>
      </w:pPr>
      <w:r>
        <w:rPr>
          <w:bCs/>
          <w:b/>
        </w:rPr>
        <w:t xml:space="preserve">Risk Management:</w:t>
      </w:r>
      <w:r>
        <w:t xml:space="preserve"> </w:t>
      </w:r>
      <w:r>
        <w:t xml:space="preserve">Expertise in evaluating credit risks and mitigating financial exposures, particularly in Senegal Dakar’s evolving market.</w:t>
      </w:r>
    </w:p>
    <w:p>
      <w:pPr>
        <w:numPr>
          <w:ilvl w:val="0"/>
          <w:numId w:val="1003"/>
        </w:numPr>
        <w:pStyle w:val="Compact"/>
      </w:pPr>
      <w:r>
        <w:rPr>
          <w:bCs/>
          <w:b/>
        </w:rPr>
        <w:t xml:space="preserve">Cultural Competence:</w:t>
      </w:r>
      <w:r>
        <w:t xml:space="preserve"> </w:t>
      </w:r>
      <w:r>
        <w:t xml:space="preserve">Deep understanding of Senegalese business culture, including local customs and communication styles.</w:t>
      </w:r>
    </w:p>
    <w:p>
      <w:pPr>
        <w:numPr>
          <w:ilvl w:val="0"/>
          <w:numId w:val="1003"/>
        </w:numPr>
        <w:pStyle w:val="Compact"/>
      </w:pPr>
      <w:r>
        <w:rPr>
          <w:bCs/>
          <w:b/>
        </w:rPr>
        <w:t xml:space="preserve">Language Skills:</w:t>
      </w:r>
      <w:r>
        <w:t xml:space="preserve"> </w:t>
      </w:r>
      <w:r>
        <w:t xml:space="preserve">Fluent in French (official language of Senegal) and Wolof, with intermediate proficiency in English for international collaborations.</w:t>
      </w:r>
    </w:p>
    <w:p>
      <w:pPr>
        <w:numPr>
          <w:ilvl w:val="0"/>
          <w:numId w:val="1003"/>
        </w:numPr>
        <w:pStyle w:val="Compact"/>
      </w:pPr>
      <w:r>
        <w:rPr>
          <w:bCs/>
          <w:b/>
        </w:rPr>
        <w:t xml:space="preserve">Digital Banking:</w:t>
      </w:r>
      <w:r>
        <w:t xml:space="preserve"> </w:t>
      </w:r>
      <w:r>
        <w:t xml:space="preserve">Skilled in leveraging fintech tools to enhance customer experience in Dakar’s growing tech-driven economy.</w:t>
      </w:r>
    </w:p>
    <w:p>
      <w:r>
        <w:pict>
          <v:rect style="width:0;height:1.5pt" o:hralign="center" o:hrstd="t" o:hr="t"/>
        </w:pict>
      </w:r>
    </w:p>
    <w:bookmarkEnd w:id="26"/>
    <w:bookmarkStart w:id="27" w:name="certifications-trainings"/>
    <w:p>
      <w:pPr>
        <w:pStyle w:val="Heading2"/>
      </w:pPr>
      <w:r>
        <w:t xml:space="preserve">Certifications &amp; Trainings</w:t>
      </w:r>
    </w:p>
    <w:p>
      <w:pPr>
        <w:numPr>
          <w:ilvl w:val="0"/>
          <w:numId w:val="1004"/>
        </w:numPr>
        <w:pStyle w:val="Compact"/>
      </w:pPr>
      <w:r>
        <w:rPr>
          <w:bCs/>
          <w:b/>
        </w:rPr>
        <w:t xml:space="preserve">CFA Level II Candidate</w:t>
      </w:r>
      <w:r>
        <w:t xml:space="preserve"> </w:t>
      </w:r>
      <w:r>
        <w:t xml:space="preserve">– Chartered Financial Analyst Institute, 2023</w:t>
      </w:r>
    </w:p>
    <w:p>
      <w:pPr>
        <w:numPr>
          <w:ilvl w:val="0"/>
          <w:numId w:val="1004"/>
        </w:numPr>
        <w:pStyle w:val="Compact"/>
      </w:pPr>
      <w:r>
        <w:rPr>
          <w:bCs/>
          <w:b/>
        </w:rPr>
        <w:t xml:space="preserve">Islamic Banking Certification</w:t>
      </w:r>
      <w:r>
        <w:t xml:space="preserve"> </w:t>
      </w:r>
      <w:r>
        <w:t xml:space="preserve">– Institute of Islamic Banking and Insurance, 2021</w:t>
      </w:r>
    </w:p>
    <w:p>
      <w:pPr>
        <w:numPr>
          <w:ilvl w:val="0"/>
          <w:numId w:val="1004"/>
        </w:numPr>
        <w:pStyle w:val="Compact"/>
      </w:pPr>
      <w:r>
        <w:rPr>
          <w:bCs/>
          <w:b/>
        </w:rPr>
        <w:t xml:space="preserve">Leadership in Banking Operations</w:t>
      </w:r>
      <w:r>
        <w:t xml:space="preserve"> </w:t>
      </w:r>
      <w:r>
        <w:t xml:space="preserve">– African School of Finance, Dakar, Senegal (2019)</w:t>
      </w:r>
    </w:p>
    <w:p>
      <w:r>
        <w:pict>
          <v:rect style="width:0;height:1.5pt" o:hralign="center" o:hrstd="t" o:hr="t"/>
        </w:pict>
      </w:r>
    </w:p>
    <w:bookmarkEnd w:id="27"/>
    <w:bookmarkStart w:id="28" w:name="languages-cultural-competence"/>
    <w:p>
      <w:pPr>
        <w:pStyle w:val="Heading2"/>
      </w:pPr>
      <w:r>
        <w:t xml:space="preserve">Languages &amp; Cultural Competence</w:t>
      </w:r>
    </w:p>
    <w:p>
      <w:pPr>
        <w:pStyle w:val="FirstParagraph"/>
      </w:pPr>
      <w:r>
        <w:t xml:space="preserve">As a Banker in Senegal Dakar, I prioritize cultural sensitivity and linguistic diversity. My fluency in French and Wolof enables effective communication with clients across all demographics. Additionally, my understanding of Senegalese traditions and business etiquette ensures trust-building and long-term relationships. This cultural insight is critical for navigating the complexities of financial services in a region where community ties are foundational to economic success.</w:t>
      </w:r>
    </w:p>
    <w:p>
      <w:r>
        <w:pict>
          <v:rect style="width:0;height:1.5pt" o:hralign="center" o:hrstd="t" o:hr="t"/>
        </w:pict>
      </w:r>
    </w:p>
    <w:bookmarkEnd w:id="28"/>
    <w:bookmarkStart w:id="29" w:name="community-involvement-projects"/>
    <w:p>
      <w:pPr>
        <w:pStyle w:val="Heading2"/>
      </w:pPr>
      <w:r>
        <w:t xml:space="preserve">Community Involvement &amp; Projects</w:t>
      </w:r>
    </w:p>
    <w:p>
      <w:pPr>
        <w:pStyle w:val="FirstParagraph"/>
      </w:pPr>
      <w:r>
        <w:rPr>
          <w:bCs/>
          <w:b/>
        </w:rPr>
        <w:t xml:space="preserve">Financial Literacy Initiatives</w:t>
      </w:r>
      <w:r>
        <w:t xml:space="preserve">: Partnered with local NGOs in Dakar to conduct workshops on budgeting, savings, and investment for underserved communities.</w:t>
      </w:r>
    </w:p>
    <w:p>
      <w:pPr>
        <w:pStyle w:val="BodyText"/>
      </w:pPr>
      <w:r>
        <w:rPr>
          <w:bCs/>
          <w:b/>
        </w:rPr>
        <w:t xml:space="preserve">Digital Banking Campaigns</w:t>
      </w:r>
      <w:r>
        <w:t xml:space="preserve">: Led a project to promote mobile banking in rural areas of Senegal, increasing digital transaction rates by 30% within one year.</w:t>
      </w:r>
    </w:p>
    <w:p>
      <w:pPr>
        <w:pStyle w:val="BodyText"/>
      </w:pPr>
      <w:r>
        <w:rPr>
          <w:bCs/>
          <w:b/>
        </w:rPr>
        <w:t xml:space="preserve">Startup Mentorship</w:t>
      </w:r>
      <w:r>
        <w:t xml:space="preserve">: Provided advisory services to young entrepreneurs in Dakar’s tech ecosystem, helping them secure funding and navigate banking regulations.</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This Resume reflects my commitment to excellence as a Banker in Senegal Dakar. With a blend of technical expertise, cultural awareness, and a passion for driving financial empowerment, I am eager to contribute to the growth of the banking sector in Senegal. My goal is to create sustainable solutions that align with both client aspirations and the broader economic vision of Dakar’s vibrant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Banker in Senegal Dakar</dc:title>
  <dc:creator/>
  <cp:keywords/>
  <dcterms:created xsi:type="dcterms:W3CDTF">2025-12-12T15:25:36Z</dcterms:created>
  <dcterms:modified xsi:type="dcterms:W3CDTF">2025-12-12T15:25:36Z</dcterms:modified>
</cp:coreProperties>
</file>

<file path=docProps/custom.xml><?xml version="1.0" encoding="utf-8"?>
<Properties xmlns="http://schemas.openxmlformats.org/officeDocument/2006/custom-properties" xmlns:vt="http://schemas.openxmlformats.org/officeDocument/2006/docPropsVTypes"/>
</file>