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biologist-resume"/>
    <w:p>
      <w:pPr>
        <w:pStyle w:val="Heading1"/>
      </w:pPr>
      <w:r>
        <w:t xml:space="preserve">Biologist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ayesha.khan.bio@gmail.com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+880 1712 345678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linkedin.com/in/ayeshakhan-biologist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7 years of expertise in biological research, environmental conservation, and public health initiatives. Based in Bangladesh Dhaka, I have focused on addressing local ecological challenges while contributing to global scientific advancements. My work spans laboratory analysis, field studies, and community engagement to promote sustainable practices in a rapidly developing region. I am passionate about leveraging my skills to support biodiversity preservation and improve health outcomes for communities in Bangladesh Dhaka. With a strong academic background and hands-on experience in both academic and non-profit settings, I aim to drive impactful solutions for biological challenges specific to the Bangladeshi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University of Dhaka, Bangladesh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Science</w:t>
      </w:r>
      <w:r>
        <w:t xml:space="preserve">, Jahangirnagar University, Bangladesh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Ecology and Conservation</w:t>
      </w:r>
      <w:r>
        <w:t xml:space="preserve">, Institute of Biological Sciences, Bangladesh (2021)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iCs/>
          <w:i/>
        </w:rPr>
        <w:t xml:space="preserve">Bangladesh Environmental Research Institute (BERI), Dhaka, Bangladesh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biodiversity conservation in the Sundarbans and other ecosystems of Bangladesh Dhaka.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develop sustainable fishing and agriculture practices that reduce environmental impact.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climate change effects on aquatic species in the Ganges-Brahmaputra-Meghna river system.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 and students at the institute.</w:t>
      </w:r>
    </w:p>
    <w:bookmarkEnd w:id="23"/>
    <w:bookmarkStart w:id="24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National Institute of Public Health, Dhaka, Bangladesh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Conducted studies on vector-borne diseases such as dengue and malaria in urban and rural areas of Bangladesh Dhaka.</w:t>
      </w:r>
    </w:p>
    <w:p>
      <w:pPr>
        <w:numPr>
          <w:ilvl w:val="0"/>
          <w:numId w:val="1003"/>
        </w:numPr>
        <w:pStyle w:val="Compact"/>
      </w:pPr>
      <w:r>
        <w:t xml:space="preserve">Developed protocols for water quality testing to address public health concerns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professionals to design educational campaigns on disease prevention.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Bangladesh Biodiversity Conservation Society (BBCS), Dhaka, Bangladesh</w:t>
      </w:r>
      <w:r>
        <w:t xml:space="preserve"> </w:t>
      </w:r>
      <w:r>
        <w:t xml:space="preserve">| Jun 2016 – Aug 2016</w:t>
      </w:r>
    </w:p>
    <w:p>
      <w:pPr>
        <w:numPr>
          <w:ilvl w:val="0"/>
          <w:numId w:val="1004"/>
        </w:numPr>
        <w:pStyle w:val="Compact"/>
      </w:pPr>
      <w:r>
        <w:t xml:space="preserve">Assisted in cataloging plant and animal species in the Chittagong Hill Tracts.</w:t>
      </w:r>
    </w:p>
    <w:p>
      <w:pPr>
        <w:numPr>
          <w:ilvl w:val="0"/>
          <w:numId w:val="1004"/>
        </w:numPr>
        <w:pStyle w:val="Compact"/>
      </w:pPr>
      <w:r>
        <w:t xml:space="preserve">Supported field surveys to monitor wildlife populations and habitat degradation.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DNA sequencing, microscopy, cell culture, and biochemical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SPSS, and GIS software for ecological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Experienced in conducting biodiversity surveys and environmental impact assessments in Bangladesh Dhaka’s diverse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research findings to both technical and non-technical audiences, including policymakers and community groups.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Bangla, with basic proficiency in Hindi and Arabic.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Environmental Management</w:t>
      </w:r>
      <w:r>
        <w:t xml:space="preserve">, Bangladesh Environment Research Foundation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Public Health Microbiology</w:t>
      </w:r>
      <w:r>
        <w:t xml:space="preserve">, Dhaka Medical College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for Ecological Studies</w:t>
      </w:r>
      <w:r>
        <w:t xml:space="preserve">, International Centre for Environmental and Natural Resource Science, Dhaka (2020)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Climate Change on Mangrove Ecosystems in the Sundarbans"</w:t>
      </w:r>
      <w:r>
        <w:t xml:space="preserve"> </w:t>
      </w:r>
      <w:r>
        <w:t xml:space="preserve">– Published in *Journal of Bangladesh Ecology*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"Dengue Vector Control Strategies in Urban Dhaka"</w:t>
      </w:r>
      <w:r>
        <w:t xml:space="preserve"> </w:t>
      </w:r>
      <w:r>
        <w:t xml:space="preserve">– Presented at the South Asian Public Health Conference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Biodiversity Inventory of the Rangamati Hill Tracts</w:t>
      </w:r>
      <w:r>
        <w:t xml:space="preserve"> </w:t>
      </w:r>
      <w:r>
        <w:t xml:space="preserve">– Collaborated with the Bangladesh Forest Department (2019).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Dhaka Biologists’ Association, where I organize workshops on ecological conservation. Volunteered with local NGOs to educate schoolchildren about environmental stewardship.</w:t>
      </w:r>
    </w:p>
    <w:p>
      <w:pPr>
        <w:pStyle w:val="BodyTex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Specialized in molecular biology techniques and ecological modeling, with a focus on applications relevant to Bangladesh Dhaka’s ecosystems.</w:t>
      </w:r>
    </w:p>
    <w:bookmarkEnd w:id="30"/>
    <w:p>
      <w:pPr>
        <w:pStyle w:val="BodyText"/>
      </w:pPr>
      <w:r>
        <w:t xml:space="preserve">© 2023 Ayesha Khan.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Bangladesh Dhaka</dc:title>
  <dc:creator/>
  <dc:language>en</dc:language>
  <cp:keywords/>
  <dcterms:created xsi:type="dcterms:W3CDTF">2025-12-10T16:20:36Z</dcterms:created>
  <dcterms:modified xsi:type="dcterms:W3CDTF">2025-12-10T16:20:36Z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