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3" w:name="john-doe"/>
    <w:p>
      <w:pPr>
        <w:pStyle w:val="Heading1"/>
      </w:pPr>
      <w:r>
        <w:t xml:space="preserve">John Doe</w:t>
      </w:r>
    </w:p>
    <w:p>
      <w:pPr>
        <w:pStyle w:val="FirstParagraph"/>
      </w:pPr>
      <w:r>
        <w:rPr>
          <w:bCs/>
          <w:b/>
        </w:rPr>
        <w:t xml:space="preserve">Biologist | United Kingdom London | Professional Summary &amp; Experience</w:t>
      </w:r>
    </w:p>
    <w:p>
      <w:pPr>
        <w:pStyle w:val="BodyText"/>
      </w:pPr>
      <w:r>
        <w:t xml:space="preserve">Address: 123 Science Road, London, UK</w:t>
      </w:r>
      <w:r>
        <w:br/>
      </w:r>
      <w:r>
        <w:t xml:space="preserve">Email: john.doe@example.com | Phone: +44 20 7946 0001</w:t>
      </w:r>
      <w:r>
        <w:br/>
      </w:r>
      <w:r>
        <w:t xml:space="preserve">LinkedIn: linkedin.com/in/johndoe-biologist | Website: www.johndoe-biologist.co.uk</w:t>
      </w:r>
    </w:p>
    <w:bookmarkStart w:id="20" w:name="professional-summary"/>
    <w:p>
      <w:pPr>
        <w:pStyle w:val="Heading2"/>
      </w:pPr>
      <w:r>
        <w:t xml:space="preserve">Professional Summary</w:t>
      </w:r>
    </w:p>
    <w:p>
      <w:pPr>
        <w:pStyle w:val="FirstParagraph"/>
      </w:pPr>
      <w:r>
        <w:t xml:space="preserve">A dedicated Biologist with over a decade of experience in the United Kingdom London, specializing in molecular biology, environmental research, and biotechnology. Committed to advancing scientific innovation while adhering to UK standards and regulations. Proven expertise in conducting laboratory analyses, managing research projects, and collaborating with cross-functional teams across the London-based scientific community. A graduate of Imperial College London with a focus on ecological sustainability and genetic engineering applications in the UK's evolving biotech landscape.</w:t>
      </w:r>
    </w:p>
    <w:bookmarkEnd w:id="20"/>
    <w:bookmarkStart w:id="24" w:name="work-experience"/>
    <w:p>
      <w:pPr>
        <w:pStyle w:val="Heading2"/>
      </w:pPr>
      <w:r>
        <w:t xml:space="preserve">Work Experience</w:t>
      </w:r>
    </w:p>
    <w:bookmarkStart w:id="21" w:name="senior-biologist"/>
    <w:p>
      <w:pPr>
        <w:pStyle w:val="Heading3"/>
      </w:pPr>
      <w:r>
        <w:t xml:space="preserve">Senior Biologist</w:t>
      </w:r>
    </w:p>
    <w:p>
      <w:pPr>
        <w:pStyle w:val="FirstParagraph"/>
      </w:pPr>
      <w:r>
        <w:rPr>
          <w:bCs/>
          <w:b/>
        </w:rPr>
        <w:t xml:space="preserve">London Research Institute (LRI)</w:t>
      </w:r>
      <w:r>
        <w:t xml:space="preserve"> </w:t>
      </w:r>
      <w:r>
        <w:t xml:space="preserve">| United Kingdom London</w:t>
      </w:r>
      <w:r>
        <w:br/>
      </w:r>
      <w:r>
        <w:t xml:space="preserve">January 2018 – Present</w:t>
      </w:r>
    </w:p>
    <w:p>
      <w:pPr>
        <w:numPr>
          <w:ilvl w:val="0"/>
          <w:numId w:val="1001"/>
        </w:numPr>
        <w:pStyle w:val="Compact"/>
      </w:pPr>
      <w:r>
        <w:t xml:space="preserve">Lead a team of 8 researchers in designing and executing experiments on microbial biodiversity, focusing on applications in bioremediation for UK urban environments.</w:t>
      </w:r>
    </w:p>
    <w:p>
      <w:pPr>
        <w:numPr>
          <w:ilvl w:val="0"/>
          <w:numId w:val="1001"/>
        </w:numPr>
        <w:pStyle w:val="Compact"/>
      </w:pPr>
      <w:r>
        <w:t xml:space="preserve">Published peer-reviewed articles in the *Journal of Environmental Biology* (UK) and contributed to a 2021 EU-funded project exploring genetic modifications for climate resilience.</w:t>
      </w:r>
    </w:p>
    <w:p>
      <w:pPr>
        <w:numPr>
          <w:ilvl w:val="0"/>
          <w:numId w:val="1001"/>
        </w:numPr>
        <w:pStyle w:val="Compact"/>
      </w:pPr>
      <w:r>
        <w:t xml:space="preserve">Developed protocols compliant with UK Health and Safety Executive (HSE) guidelines, ensuring adherence to biosafety standards across all laboratory operations in London.</w:t>
      </w:r>
    </w:p>
    <w:p>
      <w:pPr>
        <w:numPr>
          <w:ilvl w:val="0"/>
          <w:numId w:val="1001"/>
        </w:numPr>
        <w:pStyle w:val="Compact"/>
      </w:pPr>
      <w:r>
        <w:t xml:space="preserve">Collaborated with the Natural History Museum in London to analyze historical biological data, integrating it into modern conservation strategies for endangered species.</w:t>
      </w:r>
    </w:p>
    <w:p>
      <w:pPr>
        <w:numPr>
          <w:ilvl w:val="0"/>
          <w:numId w:val="1001"/>
        </w:numPr>
        <w:pStyle w:val="Compact"/>
      </w:pPr>
      <w:r>
        <w:t xml:space="preserve">Served as a mentor for junior biologists, fostering a culture of innovation and ethical research practices aligned with UK scientific values.</w:t>
      </w:r>
    </w:p>
    <w:bookmarkEnd w:id="21"/>
    <w:bookmarkStart w:id="22" w:name="biologist"/>
    <w:p>
      <w:pPr>
        <w:pStyle w:val="Heading3"/>
      </w:pPr>
      <w:r>
        <w:t xml:space="preserve">Biologist</w:t>
      </w:r>
    </w:p>
    <w:p>
      <w:pPr>
        <w:pStyle w:val="FirstParagraph"/>
      </w:pPr>
      <w:r>
        <w:rPr>
          <w:bCs/>
          <w:b/>
        </w:rPr>
        <w:t xml:space="preserve">GreenTech Innovations Ltd.</w:t>
      </w:r>
      <w:r>
        <w:t xml:space="preserve"> </w:t>
      </w:r>
      <w:r>
        <w:t xml:space="preserve">| United Kingdom London</w:t>
      </w:r>
      <w:r>
        <w:br/>
      </w:r>
      <w:r>
        <w:t xml:space="preserve">June 2014 – December 2017</w:t>
      </w:r>
    </w:p>
    <w:p>
      <w:pPr>
        <w:numPr>
          <w:ilvl w:val="0"/>
          <w:numId w:val="1002"/>
        </w:numPr>
        <w:pStyle w:val="Compact"/>
      </w:pPr>
      <w:r>
        <w:t xml:space="preserve">Conducted genetic testing and bioinformatics analysis for agricultural biotechnology projects, supporting the development of drought-resistant crops tailored for UK farming conditions.</w:t>
      </w:r>
    </w:p>
    <w:p>
      <w:pPr>
        <w:numPr>
          <w:ilvl w:val="0"/>
          <w:numId w:val="1002"/>
        </w:numPr>
        <w:pStyle w:val="Compact"/>
      </w:pPr>
      <w:r>
        <w:t xml:space="preserve">Designed and implemented a data management system using Python and R, improving efficiency in processing biological datasets by 30%.</w:t>
      </w:r>
    </w:p>
    <w:p>
      <w:pPr>
        <w:numPr>
          <w:ilvl w:val="0"/>
          <w:numId w:val="1002"/>
        </w:numPr>
        <w:pStyle w:val="Compact"/>
      </w:pPr>
      <w:r>
        <w:t xml:space="preserve">Participated in a cross-border initiative with Scottish research institutions to study the impact of climate change on local ecosystems, presenting findings at the Royal Society of Biology’s London conference.</w:t>
      </w:r>
    </w:p>
    <w:p>
      <w:pPr>
        <w:numPr>
          <w:ilvl w:val="0"/>
          <w:numId w:val="1002"/>
        </w:numPr>
        <w:pStyle w:val="Compact"/>
      </w:pPr>
      <w:r>
        <w:t xml:space="preserve">Provided technical support for lab equipment, ensuring compliance with UK Environmental Protection Agency (EPA) regulations for waste disposal and chemical handling.</w:t>
      </w:r>
    </w:p>
    <w:p>
      <w:pPr>
        <w:numPr>
          <w:ilvl w:val="0"/>
          <w:numId w:val="1002"/>
        </w:numPr>
        <w:pStyle w:val="Compact"/>
      </w:pPr>
      <w:r>
        <w:t xml:space="preserve">Contributed to a 2016 report on urban biodiversity, which informed policy decisions by the Greater London Authority (GLA).</w:t>
      </w:r>
    </w:p>
    <w:bookmarkEnd w:id="22"/>
    <w:bookmarkStart w:id="23" w:name="research-assistant"/>
    <w:p>
      <w:pPr>
        <w:pStyle w:val="Heading3"/>
      </w:pPr>
      <w:r>
        <w:t xml:space="preserve">Research Assistant</w:t>
      </w:r>
    </w:p>
    <w:p>
      <w:pPr>
        <w:pStyle w:val="FirstParagraph"/>
      </w:pPr>
      <w:r>
        <w:rPr>
          <w:bCs/>
          <w:b/>
        </w:rPr>
        <w:t xml:space="preserve">University of London Biomedical Centre</w:t>
      </w:r>
      <w:r>
        <w:t xml:space="preserve"> </w:t>
      </w:r>
      <w:r>
        <w:t xml:space="preserve">| United Kingdom London</w:t>
      </w:r>
      <w:r>
        <w:br/>
      </w:r>
      <w:r>
        <w:t xml:space="preserve">September 2011 – May 2014</w:t>
      </w:r>
    </w:p>
    <w:p>
      <w:pPr>
        <w:numPr>
          <w:ilvl w:val="0"/>
          <w:numId w:val="1003"/>
        </w:numPr>
        <w:pStyle w:val="Compact"/>
      </w:pPr>
      <w:r>
        <w:t xml:space="preserve">Assisted in a clinical trial analyzing the efficacy of CRISPR-based gene therapies for genetic disorders, with results published in *Nature Medicine* (UK edition).</w:t>
      </w:r>
    </w:p>
    <w:p>
      <w:pPr>
        <w:numPr>
          <w:ilvl w:val="0"/>
          <w:numId w:val="1003"/>
        </w:numPr>
        <w:pStyle w:val="Compact"/>
      </w:pPr>
      <w:r>
        <w:t xml:space="preserve">Managed sample collection and storage procedures, maintaining ISO 15189 standards for biological specimens in London’s biomedical facilities.</w:t>
      </w:r>
    </w:p>
    <w:p>
      <w:pPr>
        <w:numPr>
          <w:ilvl w:val="0"/>
          <w:numId w:val="1003"/>
        </w:numPr>
        <w:pStyle w:val="Compact"/>
      </w:pPr>
      <w:r>
        <w:t xml:space="preserve">Developed a training program for new staff on laboratory safety protocols, reducing incidents by 40% within the first year.</w:t>
      </w:r>
    </w:p>
    <w:p>
      <w:pPr>
        <w:numPr>
          <w:ilvl w:val="0"/>
          <w:numId w:val="1003"/>
        </w:numPr>
        <w:pStyle w:val="Compact"/>
      </w:pPr>
      <w:r>
        <w:t xml:space="preserve">Collaborated with public health officials to track infectious disease outbreaks, utilizing GIS mapping tools to identify high-risk areas in London.</w:t>
      </w:r>
    </w:p>
    <w:p>
      <w:pPr>
        <w:numPr>
          <w:ilvl w:val="0"/>
          <w:numId w:val="1003"/>
        </w:numPr>
        <w:pStyle w:val="Compact"/>
      </w:pPr>
      <w:r>
        <w:t xml:space="preserve">Presented research findings at the UK Biotechnology Association’s annual symposium, earning recognition for innovative approaches to pathogen detection.</w:t>
      </w:r>
    </w:p>
    <w:bookmarkEnd w:id="23"/>
    <w:bookmarkEnd w:id="24"/>
    <w:bookmarkStart w:id="27" w:name="education"/>
    <w:p>
      <w:pPr>
        <w:pStyle w:val="Heading2"/>
      </w:pPr>
      <w:r>
        <w:t xml:space="preserve">Education</w:t>
      </w:r>
    </w:p>
    <w:bookmarkStart w:id="25" w:name="msc-in-molecular-biology"/>
    <w:p>
      <w:pPr>
        <w:pStyle w:val="Heading3"/>
      </w:pPr>
      <w:r>
        <w:t xml:space="preserve">MSc in Molecular Biology</w:t>
      </w:r>
    </w:p>
    <w:p>
      <w:pPr>
        <w:pStyle w:val="FirstParagraph"/>
      </w:pPr>
      <w:r>
        <w:rPr>
          <w:bCs/>
          <w:b/>
        </w:rPr>
        <w:t xml:space="preserve">Imperial College London</w:t>
      </w:r>
      <w:r>
        <w:t xml:space="preserve"> </w:t>
      </w:r>
      <w:r>
        <w:t xml:space="preserve">| United Kingdom London</w:t>
      </w:r>
      <w:r>
        <w:br/>
      </w:r>
      <w:r>
        <w:t xml:space="preserve">2011 – 2014</w:t>
      </w:r>
    </w:p>
    <w:p>
      <w:pPr>
        <w:numPr>
          <w:ilvl w:val="0"/>
          <w:numId w:val="1004"/>
        </w:numPr>
        <w:pStyle w:val="Compact"/>
      </w:pPr>
      <w:r>
        <w:t xml:space="preserve">Dissertation: "Genetic Adaptation of Microorganisms in Urban Ecosystems" – awarded distinction for originality and contribution to UK environmental science.</w:t>
      </w:r>
    </w:p>
    <w:p>
      <w:pPr>
        <w:numPr>
          <w:ilvl w:val="0"/>
          <w:numId w:val="1004"/>
        </w:numPr>
        <w:pStyle w:val="Compact"/>
      </w:pPr>
      <w:r>
        <w:t xml:space="preserve">Relevant coursework: Bioinformatics, Ecological Genetics, and Biotechnology Policy in the UK.</w:t>
      </w:r>
    </w:p>
    <w:bookmarkEnd w:id="25"/>
    <w:bookmarkStart w:id="26" w:name="bsc-hons-in-biological-sciences"/>
    <w:p>
      <w:pPr>
        <w:pStyle w:val="Heading3"/>
      </w:pPr>
      <w:r>
        <w:t xml:space="preserve">BSc (Hons) in Biological Sciences</w:t>
      </w:r>
    </w:p>
    <w:p>
      <w:pPr>
        <w:pStyle w:val="FirstParagraph"/>
      </w:pPr>
      <w:r>
        <w:rPr>
          <w:bCs/>
          <w:b/>
        </w:rPr>
        <w:t xml:space="preserve">University of East Anglia</w:t>
      </w:r>
      <w:r>
        <w:t xml:space="preserve"> </w:t>
      </w:r>
      <w:r>
        <w:t xml:space="preserve">| United Kingdom Norwich (Remote for London-based modules)</w:t>
      </w:r>
      <w:r>
        <w:br/>
      </w:r>
      <w:r>
        <w:t xml:space="preserve">2008 – 2011</w:t>
      </w:r>
    </w:p>
    <w:p>
      <w:pPr>
        <w:numPr>
          <w:ilvl w:val="0"/>
          <w:numId w:val="1005"/>
        </w:numPr>
        <w:pStyle w:val="Compact"/>
      </w:pPr>
      <w:r>
        <w:t xml:space="preserve">Honors thesis: "Impact of Pollutants on Amphibian Populations in the UK" – presented at the British Ecological Society’s conference in London.</w:t>
      </w:r>
    </w:p>
    <w:p>
      <w:pPr>
        <w:numPr>
          <w:ilvl w:val="0"/>
          <w:numId w:val="1005"/>
        </w:numPr>
        <w:pStyle w:val="Compact"/>
      </w:pPr>
      <w:r>
        <w:t xml:space="preserve">Participated in a fieldwork module analyzing biodiversity in London’s green spaces, contributing to the city’s environmental monitoring initiatives.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PCR, ELISA, DNA sequencing, bioinformatics (R, Python), GIS mapping.</w:t>
      </w:r>
    </w:p>
    <w:p>
      <w:pPr>
        <w:numPr>
          <w:ilvl w:val="0"/>
          <w:numId w:val="1006"/>
        </w:numPr>
        <w:pStyle w:val="Compact"/>
      </w:pPr>
      <w:r>
        <w:rPr>
          <w:bCs/>
          <w:b/>
        </w:rPr>
        <w:t xml:space="preserve">Laboratory Expertise:</w:t>
      </w:r>
      <w:r>
        <w:t xml:space="preserve"> </w:t>
      </w:r>
      <w:r>
        <w:t xml:space="preserve">Cell culture, microbial analysis, biosafety protocols (UK HSE standards).</w:t>
      </w:r>
    </w:p>
    <w:p>
      <w:pPr>
        <w:numPr>
          <w:ilvl w:val="0"/>
          <w:numId w:val="1006"/>
        </w:numPr>
        <w:pStyle w:val="Compact"/>
      </w:pPr>
      <w:r>
        <w:rPr>
          <w:bCs/>
          <w:b/>
        </w:rPr>
        <w:t xml:space="preserve">Research &amp; Analysis:</w:t>
      </w:r>
      <w:r>
        <w:t xml:space="preserve"> </w:t>
      </w:r>
      <w:r>
        <w:t xml:space="preserve">Experimental design, statistical modeling, data interpretation for UK-specific environmental and health studies.</w:t>
      </w:r>
    </w:p>
    <w:p>
      <w:pPr>
        <w:numPr>
          <w:ilvl w:val="0"/>
          <w:numId w:val="1006"/>
        </w:numPr>
        <w:pStyle w:val="Compact"/>
      </w:pPr>
      <w:r>
        <w:rPr>
          <w:bCs/>
          <w:b/>
        </w:rPr>
        <w:t xml:space="preserve">Communication:</w:t>
      </w:r>
      <w:r>
        <w:t xml:space="preserve"> </w:t>
      </w:r>
      <w:r>
        <w:t xml:space="preserve">Scientific writing (UK peer-reviewed journals), public speaking at London-based conferences.</w:t>
      </w:r>
    </w:p>
    <w:p>
      <w:pPr>
        <w:numPr>
          <w:ilvl w:val="0"/>
          <w:numId w:val="1006"/>
        </w:numPr>
        <w:pStyle w:val="Compact"/>
      </w:pPr>
      <w:r>
        <w:rPr>
          <w:bCs/>
          <w:b/>
        </w:rPr>
        <w:t xml:space="preserve">Regulatory Knowledge:</w:t>
      </w:r>
      <w:r>
        <w:t xml:space="preserve"> </w:t>
      </w:r>
      <w:r>
        <w:t xml:space="preserve">Understanding of UK Environment Agency guidelines, GDPR compliance for biological data, and NHS research ethics frameworks.</w:t>
      </w:r>
    </w:p>
    <w:bookmarkEnd w:id="28"/>
    <w:bookmarkStart w:id="29" w:name="certifications"/>
    <w:p>
      <w:pPr>
        <w:pStyle w:val="Heading2"/>
      </w:pPr>
      <w:r>
        <w:t xml:space="preserve">Certifications</w:t>
      </w:r>
    </w:p>
    <w:p>
      <w:pPr>
        <w:numPr>
          <w:ilvl w:val="0"/>
          <w:numId w:val="1007"/>
        </w:numPr>
        <w:pStyle w:val="Compact"/>
      </w:pPr>
      <w:r>
        <w:t xml:space="preserve">Certified Biosafety Professional (CBP) – National Institute for Occupational Safety and Health (NIOSH), 2019.</w:t>
      </w:r>
    </w:p>
    <w:p>
      <w:pPr>
        <w:numPr>
          <w:ilvl w:val="0"/>
          <w:numId w:val="1007"/>
        </w:numPr>
        <w:pStyle w:val="Compact"/>
      </w:pPr>
      <w:r>
        <w:t xml:space="preserve">UK Biocontainment Level 2 (BSL-2) Certification – London Biotech Training Academy, 2017.</w:t>
      </w:r>
    </w:p>
    <w:p>
      <w:pPr>
        <w:numPr>
          <w:ilvl w:val="0"/>
          <w:numId w:val="1007"/>
        </w:numPr>
        <w:pStyle w:val="Compact"/>
      </w:pPr>
      <w:r>
        <w:t xml:space="preserve">Chartered Biologist (CBiol) – Royal Society of Biology, 2020.</w:t>
      </w:r>
    </w:p>
    <w:bookmarkEnd w:id="29"/>
    <w:bookmarkStart w:id="30" w:name="professional-affiliations"/>
    <w:p>
      <w:pPr>
        <w:pStyle w:val="Heading2"/>
      </w:pPr>
      <w:r>
        <w:t xml:space="preserve">Professional Affiliations</w:t>
      </w:r>
    </w:p>
    <w:p>
      <w:pPr>
        <w:numPr>
          <w:ilvl w:val="0"/>
          <w:numId w:val="1008"/>
        </w:numPr>
        <w:pStyle w:val="Compact"/>
      </w:pPr>
      <w:r>
        <w:t xml:space="preserve">Member, Royal Society of Biology (RSB) – London Chapter.</w:t>
      </w:r>
    </w:p>
    <w:p>
      <w:pPr>
        <w:numPr>
          <w:ilvl w:val="0"/>
          <w:numId w:val="1008"/>
        </w:numPr>
        <w:pStyle w:val="Compact"/>
      </w:pPr>
      <w:r>
        <w:t xml:space="preserve">Volunteer Researcher, London Wildlife Trust – 2016–Present.</w:t>
      </w:r>
    </w:p>
    <w:p>
      <w:pPr>
        <w:numPr>
          <w:ilvl w:val="0"/>
          <w:numId w:val="1008"/>
        </w:numPr>
        <w:pStyle w:val="Compact"/>
      </w:pPr>
      <w:r>
        <w:t xml:space="preserve">Participant, UK Biotechnology Association’s Networking Events – 2015–Present.</w:t>
      </w:r>
    </w:p>
    <w:bookmarkEnd w:id="30"/>
    <w:bookmarkStart w:id="31" w:name="additional-projects"/>
    <w:p>
      <w:pPr>
        <w:pStyle w:val="Heading2"/>
      </w:pPr>
      <w:r>
        <w:t xml:space="preserve">Additional Projects</w:t>
      </w:r>
    </w:p>
    <w:p>
      <w:pPr>
        <w:pStyle w:val="FirstParagraph"/>
      </w:pPr>
      <w:r>
        <w:rPr>
          <w:bCs/>
          <w:b/>
        </w:rPr>
        <w:t xml:space="preserve">"Urban Green Corridors: A London Case Study"</w:t>
      </w:r>
      <w:r>
        <w:t xml:space="preserve"> </w:t>
      </w:r>
      <w:r>
        <w:t xml:space="preserve">– Led a team to assess the ecological impact of green spaces in central London, resulting in a 2023 report adopted by the City of London Corporation.</w:t>
      </w:r>
    </w:p>
    <w:p>
      <w:pPr>
        <w:pStyle w:val="BodyText"/>
      </w:pPr>
      <w:r>
        <w:rPr>
          <w:bCs/>
          <w:b/>
        </w:rPr>
        <w:t xml:space="preserve">Biotechnology for Sustainable Development</w:t>
      </w:r>
      <w:r>
        <w:t xml:space="preserve"> </w:t>
      </w:r>
      <w:r>
        <w:t xml:space="preserve">– Collaborated with Imperial College’s Centre for Environmental Policy on a project exploring synthetic biology solutions for UK carbon neutrality goals.</w:t>
      </w:r>
    </w:p>
    <w:bookmarkEnd w:id="31"/>
    <w:bookmarkStart w:id="32" w:name="references"/>
    <w:p>
      <w:pPr>
        <w:pStyle w:val="Heading2"/>
      </w:pPr>
      <w:r>
        <w:t xml:space="preserve">References</w:t>
      </w:r>
    </w:p>
    <w:p>
      <w:pPr>
        <w:pStyle w:val="FirstParagraph"/>
      </w:pPr>
      <w:r>
        <w:t xml:space="preserve">Available upon request. Contact: john.doe@example.com.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United Kingdom London</dc:title>
  <dc:creator/>
  <dc:language>en</dc:language>
  <cp:keywords/>
  <dcterms:created xsi:type="dcterms:W3CDTF">2025-12-10T12:12:55Z</dcterms:created>
  <dcterms:modified xsi:type="dcterms:W3CDTF">2025-12-10T12:12:55Z</dcterms:modified>
</cp:coreProperties>
</file>

<file path=docProps/custom.xml><?xml version="1.0" encoding="utf-8"?>
<Properties xmlns="http://schemas.openxmlformats.org/officeDocument/2006/custom-properties" xmlns:vt="http://schemas.openxmlformats.org/officeDocument/2006/docPropsVTypes"/>
</file>