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15 Rue de la Santé, 75008 Paris, France</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linkedin.com/in/jeanlucmoreau-bme</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systems tailored for the healthcare sector. Specialized in integrating advanced technologies with clinical needs to improve patient outcomes. Proven expertise in France Paris's dynamic healthcare environment, where I have collaborated with leading hospitals and research institutions to deliver innovative solutions. Committed to advancing biomedical engineering practices while adhering to strict European standards such as ISO 13485 and CE marking requirements. Fluent in English and French, with a deep understanding of the regulatory frameworks governing medical devices in France.</w:t>
      </w:r>
    </w:p>
    <w:bookmarkEnd w:id="21"/>
    <w:bookmarkStart w:id="22" w:name="education"/>
    <w:p>
      <w:pPr>
        <w:pStyle w:val="Heading2"/>
      </w:pPr>
      <w:r>
        <w:t xml:space="preserve">Education</w:t>
      </w:r>
    </w:p>
    <w:p>
      <w:pPr>
        <w:numPr>
          <w:ilvl w:val="0"/>
          <w:numId w:val="1001"/>
        </w:numPr>
        <w:pStyle w:val="Compact"/>
      </w:pPr>
      <w:r>
        <w:rPr>
          <w:bCs/>
          <w:b/>
        </w:rPr>
        <w:t xml:space="preserve">Master of Science in Biomedical Engineering</w:t>
      </w:r>
      <w:r>
        <w:t xml:space="preserve">, École Polytechnique Fédérale de Lausanne (EPFL), Switzerland</w:t>
      </w:r>
      <w:r>
        <w:br/>
      </w:r>
      <w:r>
        <w:rPr>
          <w:iCs/>
          <w:i/>
        </w:rPr>
        <w:t xml:space="preserve">Thesis: "Development of a Portable Diagnostic Device for Early Detection of Cardiovascular Diseases"</w:t>
      </w:r>
    </w:p>
    <w:p>
      <w:pPr>
        <w:numPr>
          <w:ilvl w:val="0"/>
          <w:numId w:val="1001"/>
        </w:numPr>
        <w:pStyle w:val="Compact"/>
      </w:pPr>
      <w:r>
        <w:rPr>
          <w:bCs/>
          <w:b/>
        </w:rPr>
        <w:t xml:space="preserve">Bachelor of Engineering in Biomedical Systems</w:t>
      </w:r>
      <w:r>
        <w:t xml:space="preserve">, Institut National des Sciences Appliquées (INSA) Lyon, France</w:t>
      </w:r>
      <w:r>
        <w:br/>
      </w:r>
      <w:r>
        <w:rPr>
          <w:iCs/>
          <w:i/>
        </w:rPr>
        <w:t xml:space="preserve">Focus Areas: Biomaterials, Medical Imaging, and Signal Processing</w:t>
      </w:r>
    </w:p>
    <w:bookmarkEnd w:id="22"/>
    <w:bookmarkStart w:id="26" w:name="work-experience"/>
    <w:p>
      <w:pPr>
        <w:pStyle w:val="Heading2"/>
      </w:pPr>
      <w:r>
        <w:t xml:space="preserve">Work Experience</w:t>
      </w:r>
    </w:p>
    <w:bookmarkStart w:id="23" w:name="X8d9e9e2c5e1cfdd584f7bb9c3678e5d9362d15d"/>
    <w:p>
      <w:pPr>
        <w:pStyle w:val="Heading3"/>
      </w:pPr>
      <w:r>
        <w:rPr>
          <w:bCs/>
          <w:b/>
        </w:rPr>
        <w:t xml:space="preserve">Biomedical Engineer</w:t>
      </w:r>
      <w:r>
        <w:t xml:space="preserve">, MedTech Innovations France (Paris)</w:t>
      </w:r>
    </w:p>
    <w:p>
      <w:pPr>
        <w:pStyle w:val="FirstParagraph"/>
      </w:pPr>
      <w:r>
        <w:rPr>
          <w:iCs/>
          <w:i/>
        </w:rPr>
        <w:t xml:space="preserve">January 2019 – Present</w:t>
      </w:r>
    </w:p>
    <w:p>
      <w:pPr>
        <w:numPr>
          <w:ilvl w:val="0"/>
          <w:numId w:val="1002"/>
        </w:numPr>
        <w:pStyle w:val="Compact"/>
      </w:pPr>
      <w:r>
        <w:t xml:space="preserve">Designed and prototyped medical devices, including wearable sensors and diagnostic tools, compliant with European regulatory standards.</w:t>
      </w:r>
    </w:p>
    <w:p>
      <w:pPr>
        <w:numPr>
          <w:ilvl w:val="0"/>
          <w:numId w:val="1002"/>
        </w:numPr>
        <w:pStyle w:val="Compact"/>
      </w:pPr>
      <w:r>
        <w:t xml:space="preserve">Collaborated with clinicians at Hôpital de la Pitié-Salpêtrière to develop a real-time monitoring system for post-operative patients in France Paris.</w:t>
      </w:r>
    </w:p>
    <w:p>
      <w:pPr>
        <w:numPr>
          <w:ilvl w:val="0"/>
          <w:numId w:val="1002"/>
        </w:numPr>
        <w:pStyle w:val="Compact"/>
      </w:pPr>
      <w:r>
        <w:t xml:space="preserve">Published three peer-reviewed articles in journals such as *Biomedical Engineering and Clinical Applications* and presented findings at the International Conference on Biomedical Engineering in Paris.</w:t>
      </w:r>
    </w:p>
    <w:bookmarkEnd w:id="23"/>
    <w:bookmarkStart w:id="24" w:name="Xcacc26a000bd51a3cdd1b82bdeea7011c9c63df"/>
    <w:p>
      <w:pPr>
        <w:pStyle w:val="Heading3"/>
      </w:pPr>
      <w:r>
        <w:rPr>
          <w:bCs/>
          <w:b/>
        </w:rPr>
        <w:t xml:space="preserve">Research Assistant</w:t>
      </w:r>
      <w:r>
        <w:t xml:space="preserve">, Laboratoire de Biomécanique Appliquée (Paris)</w:t>
      </w:r>
    </w:p>
    <w:p>
      <w:pPr>
        <w:pStyle w:val="FirstParagraph"/>
      </w:pPr>
      <w:r>
        <w:rPr>
          <w:iCs/>
          <w:i/>
        </w:rPr>
        <w:t xml:space="preserve">June 2016 – December 2018</w:t>
      </w:r>
    </w:p>
    <w:bookmarkEnd w:id="24"/>
    <w:bookmarkStart w:id="25" w:name="internship-siemens-healthineers-paris"/>
    <w:p>
      <w:pPr>
        <w:pStyle w:val="Heading3"/>
      </w:pPr>
      <w:r>
        <w:rPr>
          <w:bCs/>
          <w:b/>
        </w:rPr>
        <w:t xml:space="preserve">Internship</w:t>
      </w:r>
      <w:r>
        <w:t xml:space="preserve">, Siemens Healthineers, Paris</w:t>
      </w:r>
    </w:p>
    <w:p>
      <w:pPr>
        <w:pStyle w:val="FirstParagraph"/>
      </w:pPr>
      <w:r>
        <w:rPr>
          <w:iCs/>
          <w:i/>
        </w:rPr>
        <w:t xml:space="preserve">Summer 2015</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medical imaging (MRI/CT), biomaterials testing.</w:t>
      </w:r>
    </w:p>
    <w:p>
      <w:pPr>
        <w:numPr>
          <w:ilvl w:val="0"/>
          <w:numId w:val="1005"/>
        </w:numPr>
        <w:pStyle w:val="Compact"/>
      </w:pPr>
      <w:r>
        <w:rPr>
          <w:bCs/>
          <w:b/>
        </w:rPr>
        <w:t xml:space="preserve">Regulatory Knowledge:</w:t>
      </w:r>
      <w:r>
        <w:t xml:space="preserve"> </w:t>
      </w:r>
      <w:r>
        <w:t xml:space="preserve">ISO 13485, CE marking, FDA guidelines (for international projects).</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 Skills:</w:t>
      </w:r>
      <w:r>
        <w:t xml:space="preserve"> </w:t>
      </w:r>
      <w:r>
        <w:t xml:space="preserve">Cross-functional team leadership, project management, clinical problem-solving.</w:t>
      </w:r>
    </w:p>
    <w:bookmarkEnd w:id="27"/>
    <w:bookmarkStart w:id="28" w:name="certifications"/>
    <w:p>
      <w:pPr>
        <w:pStyle w:val="Heading2"/>
      </w:pPr>
      <w:r>
        <w:t xml:space="preserve">Certifications</w:t>
      </w:r>
    </w:p>
    <w:p>
      <w:pPr>
        <w:numPr>
          <w:ilvl w:val="0"/>
          <w:numId w:val="1006"/>
        </w:numPr>
        <w:pStyle w:val="Compact"/>
      </w:pPr>
      <w:r>
        <w:rPr>
          <w:bCs/>
          <w:b/>
        </w:rPr>
        <w:t xml:space="preserve">CE Marking Certification</w:t>
      </w:r>
      <w:r>
        <w:t xml:space="preserve">, European Medical Devices Regulation (EMDR) – 2021</w:t>
      </w:r>
    </w:p>
    <w:p>
      <w:pPr>
        <w:numPr>
          <w:ilvl w:val="0"/>
          <w:numId w:val="1006"/>
        </w:numPr>
        <w:pStyle w:val="Compact"/>
      </w:pPr>
      <w:r>
        <w:rPr>
          <w:bCs/>
          <w:b/>
        </w:rPr>
        <w:t xml:space="preserve">Project Management Professional (PMP)</w:t>
      </w:r>
      <w:r>
        <w:t xml:space="preserve">, PMI – 2019</w:t>
      </w:r>
    </w:p>
    <w:p>
      <w:pPr>
        <w:numPr>
          <w:ilvl w:val="0"/>
          <w:numId w:val="1006"/>
        </w:numPr>
        <w:pStyle w:val="Compact"/>
      </w:pPr>
      <w:r>
        <w:rPr>
          <w:bCs/>
          <w:b/>
        </w:rPr>
        <w:t xml:space="preserve">ISO 13485:2016 Lead Auditor</w:t>
      </w:r>
      <w:r>
        <w:t xml:space="preserve">, Bureau Veritas – 2020</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Biomécanique (SFB) – 2018–Present</w:t>
      </w:r>
    </w:p>
    <w:p>
      <w:pPr>
        <w:numPr>
          <w:ilvl w:val="0"/>
          <w:numId w:val="1007"/>
        </w:numPr>
        <w:pStyle w:val="Compact"/>
      </w:pPr>
      <w:r>
        <w:t xml:space="preserve">Volunteer, Biomedical Engineering Society (BMES) France Chapter – 2017–Present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low-cost ventilator prototype for rural hospitals in partnership with the French Ministry of Health. The project was showcased at the Paris Tech Forum 2023.</w:t>
      </w:r>
    </w:p>
    <w:p>
      <w:pPr>
        <w:pStyle w:val="BodyText"/>
      </w:pPr>
      <w:r>
        <w:rPr>
          <w:bCs/>
          <w:b/>
        </w:rPr>
        <w:t xml:space="preserve">Volunteer Work:</w:t>
      </w:r>
      <w:r>
        <w:t xml:space="preserve"> </w:t>
      </w:r>
      <w:r>
        <w:t xml:space="preserve">Mentored students at École Centrale de Paris through the "BME Mentorship Program" to foster innovation in medical 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Paris</dc:title>
  <dc:creator/>
  <dc:language>en</dc:language>
  <cp:keywords/>
  <dcterms:created xsi:type="dcterms:W3CDTF">2026-07-21T07:03:07Z</dcterms:created>
  <dcterms:modified xsi:type="dcterms:W3CDTF">2026-07-21T07:03:07Z</dcterms:modified>
</cp:coreProperties>
</file>

<file path=docProps/custom.xml><?xml version="1.0" encoding="utf-8"?>
<Properties xmlns="http://schemas.openxmlformats.org/officeDocument/2006/custom-properties" xmlns:vt="http://schemas.openxmlformats.org/officeDocument/2006/docPropsVTypes"/>
</file>