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Munich,</w:t>
      </w:r>
      <w:r>
        <w:t xml:space="preserve"> </w:t>
      </w:r>
      <w:r>
        <w:t xml:space="preserve">Germany</w:t>
      </w:r>
    </w:p>
    <w:bookmarkStart w:id="34" w:name="biomedical-engineer-resume"/>
    <w:p>
      <w:pPr>
        <w:pStyle w:val="Heading1"/>
      </w:pPr>
      <w:r>
        <w:t xml:space="preserve">Biomedical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anna.mueller@example.com</w:t>
      </w:r>
      <w:r>
        <w:br/>
      </w:r>
      <w:r>
        <w:rPr>
          <w:bCs/>
          <w:b/>
        </w:rPr>
        <w:t xml:space="preserve">Phone:</w:t>
      </w:r>
      <w:r>
        <w:t xml:space="preserve"> </w:t>
      </w:r>
      <w:r>
        <w:t xml:space="preserve">+49 157 1234 5678</w:t>
      </w:r>
      <w:r>
        <w:br/>
      </w:r>
      <w:r>
        <w:rPr>
          <w:bCs/>
          <w:b/>
        </w:rPr>
        <w:t xml:space="preserve">Address:</w:t>
      </w:r>
      <w:r>
        <w:t xml:space="preserve"> </w:t>
      </w:r>
      <w:r>
        <w:t xml:space="preserve">Munich, Germany</w:t>
      </w:r>
      <w:r>
        <w:br/>
      </w:r>
      <w:r>
        <w:rPr>
          <w:bCs/>
          <w:b/>
        </w:rPr>
        <w:t xml:space="preserve">LinkedIn:</w:t>
      </w:r>
      <w:r>
        <w:t xml:space="preserve"> </w:t>
      </w:r>
      <w:r>
        <w:t xml:space="preserve">linkedin.com/in/anna-mueller-biomed</w:t>
      </w:r>
    </w:p>
    <w:bookmarkEnd w:id="20"/>
    <w:bookmarkEnd w:id="21"/>
    <w:bookmarkStart w:id="22" w:name="professional-summary"/>
    <w:p>
      <w:pPr>
        <w:pStyle w:val="Heading2"/>
      </w:pPr>
      <w:r>
        <w:t xml:space="preserve">Professional Summary</w:t>
      </w:r>
    </w:p>
    <w:p>
      <w:pPr>
        <w:pStyle w:val="FirstParagraph"/>
      </w:pPr>
      <w:r>
        <w:t xml:space="preserve">A dedicated Biomedical Engineer with [X years] of experience in developing innovative medical technologies and solutions tailored to the dynamic healthcare landscape of Germany. Specializing in the design, testing, and optimization of biomedical devices, I have collaborated with leading institutions in Munich to advance patient care through interdisciplinary approaches. My expertise spans biomechanics, medical imaging, and clinical engineering, aligning with Germany's reputation for precision engineering and cutting-edge healthcare innovation. Fluent in German and English, I am committed to contributing to the growth of medical technology in Munich while adhering to the rigorous standards of German regulatory frameworks.</w:t>
      </w:r>
    </w:p>
    <w:bookmarkEnd w:id="22"/>
    <w:bookmarkStart w:id="23" w:name="education"/>
    <w:p>
      <w:pPr>
        <w:pStyle w:val="Heading2"/>
      </w:pPr>
      <w:r>
        <w:t xml:space="preserve">Education</w:t>
      </w:r>
    </w:p>
    <w:p>
      <w:pPr>
        <w:numPr>
          <w:ilvl w:val="0"/>
          <w:numId w:val="1001"/>
        </w:numPr>
        <w:pStyle w:val="Compact"/>
      </w:pPr>
      <w:r>
        <w:rPr>
          <w:bCs/>
          <w:b/>
        </w:rPr>
        <w:t xml:space="preserve">MSc in Biomedical Engineering</w:t>
      </w:r>
      <w:r>
        <w:t xml:space="preserve">, Technical University of Munich (TUM), Germany</w:t>
      </w:r>
      <w:r>
        <w:br/>
      </w:r>
      <w:r>
        <w:t xml:space="preserve">Graduated: June 2018</w:t>
      </w:r>
      <w:r>
        <w:br/>
      </w:r>
      <w:r>
        <w:t xml:space="preserve">Relevant Courses: Biomechanics, Medical Device Design, Signal Processing in Healthcare, Bioinformatics</w:t>
      </w:r>
    </w:p>
    <w:p>
      <w:pPr>
        <w:numPr>
          <w:ilvl w:val="0"/>
          <w:numId w:val="1001"/>
        </w:numPr>
        <w:pStyle w:val="Compact"/>
      </w:pPr>
      <w:r>
        <w:rPr>
          <w:bCs/>
          <w:b/>
        </w:rPr>
        <w:t xml:space="preserve">BSc in Electrical Engineering</w:t>
      </w:r>
      <w:r>
        <w:t xml:space="preserve">, RWTH Aachen University, Germany</w:t>
      </w:r>
      <w:r>
        <w:br/>
      </w:r>
      <w:r>
        <w:t xml:space="preserve">Graduated: July 2015</w:t>
      </w:r>
      <w:r>
        <w:br/>
      </w:r>
      <w:r>
        <w:t xml:space="preserve">Thesis: "Development of a Portable ECG Monitoring System for Rural Healthcare"</w:t>
      </w:r>
    </w:p>
    <w:bookmarkEnd w:id="23"/>
    <w:bookmarkStart w:id="27" w:name="professional-experience"/>
    <w:p>
      <w:pPr>
        <w:pStyle w:val="Heading2"/>
      </w:pPr>
      <w:r>
        <w:t xml:space="preserve">Professional Experience</w:t>
      </w:r>
    </w:p>
    <w:bookmarkStart w:id="24" w:name="senior-biomedical-engineer"/>
    <w:p>
      <w:pPr>
        <w:pStyle w:val="Heading3"/>
      </w:pPr>
      <w:r>
        <w:rPr>
          <w:bCs/>
          <w:b/>
        </w:rPr>
        <w:t xml:space="preserve">Senior Biomedical Engineer</w:t>
      </w:r>
    </w:p>
    <w:p>
      <w:pPr>
        <w:pStyle w:val="FirstParagraph"/>
      </w:pPr>
      <w:r>
        <w:rPr>
          <w:iCs/>
          <w:i/>
        </w:rPr>
        <w:t xml:space="preserve">Siemens Healthineers, Munich, Germany</w:t>
      </w:r>
      <w:r>
        <w:t xml:space="preserve"> </w:t>
      </w:r>
      <w:r>
        <w:t xml:space="preserve">| January 2020 – Present</w:t>
      </w:r>
      <w:r>
        <w:br/>
      </w:r>
      <w:r>
        <w:t xml:space="preserve">- Led the design and validation of next-generation MRI systems, ensuring compliance with German and EU medical device regulations.</w:t>
      </w:r>
      <w:r>
        <w:br/>
      </w:r>
      <w:r>
        <w:t xml:space="preserve">- Collaborated with clinical teams to integrate user feedback into device development, improving diagnostic accuracy by 15%.</w:t>
      </w:r>
      <w:r>
        <w:br/>
      </w:r>
      <w:r>
        <w:t xml:space="preserve">- Managed cross-functional teams of engineers and clinicians to optimize workflows in hospital settings, reducing patient wait times by 20%.</w:t>
      </w:r>
    </w:p>
    <w:bookmarkEnd w:id="24"/>
    <w:bookmarkStart w:id="25" w:name="biomedical-engineer"/>
    <w:p>
      <w:pPr>
        <w:pStyle w:val="Heading3"/>
      </w:pPr>
      <w:r>
        <w:rPr>
          <w:bCs/>
          <w:b/>
        </w:rPr>
        <w:t xml:space="preserve">Biomedical Engineer</w:t>
      </w:r>
    </w:p>
    <w:p>
      <w:pPr>
        <w:pStyle w:val="FirstParagraph"/>
      </w:pPr>
      <w:r>
        <w:rPr>
          <w:iCs/>
          <w:i/>
        </w:rPr>
        <w:t xml:space="preserve">Max Planck Institute for Biomedical Engineering, Munich, Germany</w:t>
      </w:r>
      <w:r>
        <w:t xml:space="preserve"> </w:t>
      </w:r>
      <w:r>
        <w:t xml:space="preserve">| September 2016 – December 2019</w:t>
      </w:r>
      <w:r>
        <w:br/>
      </w:r>
      <w:r>
        <w:t xml:space="preserve">- Conducted research on neural interface technologies to enhance prosthetic control systems.</w:t>
      </w:r>
      <w:r>
        <w:br/>
      </w:r>
      <w:r>
        <w:t xml:space="preserve">- Published three peer-reviewed articles in journals such as</w:t>
      </w:r>
      <w:r>
        <w:t xml:space="preserve"> </w:t>
      </w:r>
      <w:r>
        <w:rPr>
          <w:iCs/>
          <w:i/>
        </w:rPr>
        <w:t xml:space="preserve">IEEE Transactions on Biomedical Engineering</w:t>
      </w:r>
      <w:r>
        <w:t xml:space="preserve">, focusing on signal processing for implantable devices.</w:t>
      </w:r>
      <w:r>
        <w:br/>
      </w:r>
      <w:r>
        <w:t xml:space="preserve">- Designed and tested prototypes of wearable health monitors, securing a patent for a low-power biosensor array.</w:t>
      </w:r>
    </w:p>
    <w:bookmarkEnd w:id="25"/>
    <w:bookmarkStart w:id="26" w:name="internship-medical-device-development"/>
    <w:p>
      <w:pPr>
        <w:pStyle w:val="Heading3"/>
      </w:pPr>
      <w:r>
        <w:rPr>
          <w:bCs/>
          <w:b/>
        </w:rPr>
        <w:t xml:space="preserve">Internship: Medical Device Development</w:t>
      </w:r>
    </w:p>
    <w:p>
      <w:pPr>
        <w:pStyle w:val="FirstParagraph"/>
      </w:pPr>
      <w:r>
        <w:rPr>
          <w:iCs/>
          <w:i/>
        </w:rPr>
        <w:t xml:space="preserve">Bosch Healthcare Solutions, Munich, Germany</w:t>
      </w:r>
      <w:r>
        <w:t xml:space="preserve"> </w:t>
      </w:r>
      <w:r>
        <w:t xml:space="preserve">| June 2015 – August 2015</w:t>
      </w:r>
      <w:r>
        <w:br/>
      </w:r>
      <w:r>
        <w:t xml:space="preserve">- Assisted in the development of a smart insulin pump with real-time glucose monitoring capabilities.</w:t>
      </w:r>
      <w:r>
        <w:br/>
      </w:r>
      <w:r>
        <w:t xml:space="preserve">- Participated in ISO 13485 quality management system audits to ensure compliance with German manufacturing standards.</w:t>
      </w:r>
    </w:p>
    <w:bookmarkEnd w:id="26"/>
    <w:bookmarkEnd w:id="27"/>
    <w:bookmarkStart w:id="28" w:name="technical-skills"/>
    <w:p>
      <w:pPr>
        <w:pStyle w:val="Heading2"/>
      </w:pPr>
      <w:r>
        <w:t xml:space="preserve">Technical Skills</w:t>
      </w:r>
    </w:p>
    <w:p>
      <w:pPr>
        <w:numPr>
          <w:ilvl w:val="0"/>
          <w:numId w:val="1002"/>
        </w:numPr>
        <w:pStyle w:val="Compact"/>
      </w:pPr>
      <w:r>
        <w:rPr>
          <w:bCs/>
          <w:b/>
        </w:rPr>
        <w:t xml:space="preserve">Software:</w:t>
      </w:r>
      <w:r>
        <w:t xml:space="preserve"> </w:t>
      </w:r>
      <w:r>
        <w:t xml:space="preserve">MATLAB, Python (Pandas, NumPy), SolidWorks, AutoCAD, Simulink</w:t>
      </w:r>
    </w:p>
    <w:p>
      <w:pPr>
        <w:numPr>
          <w:ilvl w:val="0"/>
          <w:numId w:val="1002"/>
        </w:numPr>
        <w:pStyle w:val="Compact"/>
      </w:pPr>
      <w:r>
        <w:rPr>
          <w:bCs/>
          <w:b/>
        </w:rPr>
        <w:t xml:space="preserve">Medical Devices:</w:t>
      </w:r>
      <w:r>
        <w:t xml:space="preserve"> </w:t>
      </w:r>
      <w:r>
        <w:t xml:space="preserve">MRI systems, ECG monitors, pacemakers, ultrasound equipment</w:t>
      </w:r>
    </w:p>
    <w:p>
      <w:pPr>
        <w:numPr>
          <w:ilvl w:val="0"/>
          <w:numId w:val="1002"/>
        </w:numPr>
        <w:pStyle w:val="Compact"/>
      </w:pPr>
      <w:r>
        <w:rPr>
          <w:bCs/>
          <w:b/>
        </w:rPr>
        <w:t xml:space="preserve">Languages:</w:t>
      </w:r>
      <w:r>
        <w:t xml:space="preserve"> </w:t>
      </w:r>
      <w:r>
        <w:t xml:space="preserve">German (fluent), English (professional proficiency)</w:t>
      </w:r>
    </w:p>
    <w:p>
      <w:pPr>
        <w:numPr>
          <w:ilvl w:val="0"/>
          <w:numId w:val="1002"/>
        </w:numPr>
        <w:pStyle w:val="Compact"/>
      </w:pPr>
      <w:r>
        <w:rPr>
          <w:bCs/>
          <w:b/>
        </w:rPr>
        <w:t xml:space="preserve">Standards &amp; Regulations:</w:t>
      </w:r>
      <w:r>
        <w:t xml:space="preserve"> </w:t>
      </w:r>
      <w:r>
        <w:t xml:space="preserve">ISO 13485, FDA 21 CFR Part 820, EU Medical Device Regulation (MDR)</w:t>
      </w:r>
    </w:p>
    <w:bookmarkEnd w:id="28"/>
    <w:bookmarkStart w:id="29" w:name="certifications-training"/>
    <w:p>
      <w:pPr>
        <w:pStyle w:val="Heading2"/>
      </w:pPr>
      <w:r>
        <w:t xml:space="preserve">Certifications &amp; Training</w:t>
      </w:r>
    </w:p>
    <w:p>
      <w:pPr>
        <w:numPr>
          <w:ilvl w:val="0"/>
          <w:numId w:val="1003"/>
        </w:numPr>
        <w:pStyle w:val="Compact"/>
      </w:pPr>
      <w:r>
        <w:rPr>
          <w:bCs/>
          <w:b/>
        </w:rPr>
        <w:t xml:space="preserve">CE Marking for Medical Devices</w:t>
      </w:r>
      <w:r>
        <w:t xml:space="preserve">, German Institute for Standardization (DIN), 2021</w:t>
      </w:r>
    </w:p>
    <w:p>
      <w:pPr>
        <w:numPr>
          <w:ilvl w:val="0"/>
          <w:numId w:val="1003"/>
        </w:numPr>
        <w:pStyle w:val="Compact"/>
      </w:pPr>
      <w:r>
        <w:rPr>
          <w:bCs/>
          <w:b/>
        </w:rPr>
        <w:t xml:space="preserve">Biomedical Signal Processing</w:t>
      </w:r>
      <w:r>
        <w:t xml:space="preserve">, TUM Continuing Education Program, 2019</w:t>
      </w:r>
    </w:p>
    <w:p>
      <w:pPr>
        <w:numPr>
          <w:ilvl w:val="0"/>
          <w:numId w:val="1003"/>
        </w:numPr>
        <w:pStyle w:val="Compact"/>
      </w:pPr>
      <w:r>
        <w:rPr>
          <w:bCs/>
          <w:b/>
        </w:rPr>
        <w:t xml:space="preserve">Project Management Professional (PMP)</w:t>
      </w:r>
      <w:r>
        <w:t xml:space="preserve">, PMI, 2018</w:t>
      </w:r>
    </w:p>
    <w:bookmarkEnd w:id="29"/>
    <w:bookmarkStart w:id="30" w:name="projects-research"/>
    <w:p>
      <w:pPr>
        <w:pStyle w:val="Heading2"/>
      </w:pPr>
      <w:r>
        <w:t xml:space="preserve">Projects &amp; Research</w:t>
      </w:r>
    </w:p>
    <w:p>
      <w:pPr>
        <w:pStyle w:val="FirstParagraph"/>
      </w:pPr>
      <w:r>
        <w:rPr>
          <w:bCs/>
          <w:b/>
        </w:rPr>
        <w:t xml:space="preserve">Smart Prosthetic Limb Control System (2019–2021)</w:t>
      </w:r>
      <w:r>
        <w:br/>
      </w:r>
      <w:r>
        <w:t xml:space="preserve">Developed a neural network-based control system for prosthetics, funded by the German Federal Ministry of Education and Research. The project involved collaboration with the University Hospital Munich to test real-world usability.</w:t>
      </w:r>
    </w:p>
    <w:p>
      <w:pPr>
        <w:pStyle w:val="BodyText"/>
      </w:pPr>
      <w:r>
        <w:rPr>
          <w:bCs/>
          <w:b/>
        </w:rPr>
        <w:t xml:space="preserve">Wearable Health Monitor for Chronic Disease Management (2017–2018)</w:t>
      </w:r>
      <w:r>
        <w:br/>
      </w:r>
      <w:r>
        <w:t xml:space="preserve">Designed a compact, wireless biosensor system to track vital signs for patients with diabetes and cardiovascular conditions. The device was tested in partnership with a Munich-based startup, resulting in a successful product launch.</w:t>
      </w:r>
    </w:p>
    <w:bookmarkEnd w:id="30"/>
    <w:bookmarkStart w:id="32" w:name="languages"/>
    <w:bookmarkStart w:id="31" w:name="language-proficiency"/>
    <w:p>
      <w:pPr>
        <w:pStyle w:val="Heading2"/>
      </w:pPr>
      <w:r>
        <w:t xml:space="preserve">Language Proficiency</w:t>
      </w:r>
    </w:p>
    <w:p>
      <w:pPr>
        <w:numPr>
          <w:ilvl w:val="0"/>
          <w:numId w:val="1004"/>
        </w:numPr>
        <w:pStyle w:val="Compact"/>
      </w:pPr>
      <w:r>
        <w:t xml:space="preserve">German: Native proficiency</w:t>
      </w:r>
    </w:p>
    <w:p>
      <w:pPr>
        <w:numPr>
          <w:ilvl w:val="0"/>
          <w:numId w:val="1004"/>
        </w:numPr>
        <w:pStyle w:val="Compact"/>
      </w:pPr>
      <w:r>
        <w:t xml:space="preserve">English: Advanced (C1 level)</w:t>
      </w:r>
    </w:p>
    <w:bookmarkEnd w:id="31"/>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This resume is tailored for Biomedical Engineer roles in Germany Munich, emphasizing technical expertise, compliance with local standards, and contributions to the region's healthcare innovation. For further details or inquiries, contact the candidate directly.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Munich, Germany</dc:title>
  <dc:creator/>
  <dc:language>en</dc:language>
  <cp:keywords/>
  <dcterms:created xsi:type="dcterms:W3CDTF">2025-12-12T02:33:57Z</dcterms:created>
  <dcterms:modified xsi:type="dcterms:W3CDTF">2025-12-12T02:33:57Z</dcterms:modified>
</cp:coreProperties>
</file>

<file path=docProps/custom.xml><?xml version="1.0" encoding="utf-8"?>
<Properties xmlns="http://schemas.openxmlformats.org/officeDocument/2006/custom-properties" xmlns:vt="http://schemas.openxmlformats.org/officeDocument/2006/docPropsVTypes"/>
</file>